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42407923"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936E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WG1 #</w:t>
      </w:r>
      <w:r w:rsidR="00B81DB0" w:rsidRPr="00B81DB0">
        <w:rPr>
          <w:b/>
          <w:bCs/>
          <w:sz w:val="28"/>
        </w:rPr>
        <w:t>11</w:t>
      </w:r>
      <w:r w:rsidR="007E3C73">
        <w:rPr>
          <w:rFonts w:hint="eastAsia"/>
          <w:b/>
          <w:bCs/>
          <w:sz w:val="28"/>
          <w:lang w:eastAsia="zh-CN"/>
        </w:rPr>
        <w:t>4</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0A497C" w:rsidRPr="000A497C">
        <w:rPr>
          <w:b/>
          <w:bCs/>
          <w:sz w:val="28"/>
        </w:rPr>
        <w:t>R1-2306656</w:t>
      </w:r>
    </w:p>
    <w:p w14:paraId="0C0F810D" w14:textId="7FF1103B" w:rsidR="006F28E0" w:rsidRPr="00393FBF" w:rsidRDefault="007E3C73" w:rsidP="006F28E0">
      <w:pPr>
        <w:tabs>
          <w:tab w:val="center" w:pos="4536"/>
          <w:tab w:val="right" w:pos="9072"/>
        </w:tabs>
        <w:rPr>
          <w:b/>
          <w:bCs/>
          <w:sz w:val="28"/>
          <w:lang w:eastAsia="ja-JP"/>
        </w:rPr>
      </w:pPr>
      <w:r w:rsidRPr="007E3C73">
        <w:rPr>
          <w:rFonts w:eastAsia="MS Mincho"/>
          <w:b/>
          <w:bCs/>
          <w:sz w:val="28"/>
          <w:lang w:eastAsia="ja-JP"/>
        </w:rPr>
        <w:t>Toulouse, France, August 21</w:t>
      </w:r>
      <w:r w:rsidRPr="007E3C73">
        <w:rPr>
          <w:rFonts w:eastAsia="MS Mincho"/>
          <w:b/>
          <w:bCs/>
          <w:sz w:val="28"/>
          <w:vertAlign w:val="superscript"/>
          <w:lang w:eastAsia="ja-JP"/>
        </w:rPr>
        <w:t>st</w:t>
      </w:r>
      <w:r w:rsidRPr="007E3C73">
        <w:rPr>
          <w:rFonts w:eastAsia="MS Mincho"/>
          <w:b/>
          <w:bCs/>
          <w:sz w:val="28"/>
          <w:lang w:eastAsia="ja-JP"/>
        </w:rPr>
        <w:t xml:space="preserve"> – August 25</w:t>
      </w:r>
      <w:r w:rsidRPr="007E3C73">
        <w:rPr>
          <w:rFonts w:eastAsia="MS Mincho"/>
          <w:b/>
          <w:bCs/>
          <w:sz w:val="28"/>
          <w:vertAlign w:val="superscript"/>
          <w:lang w:eastAsia="ja-JP"/>
        </w:rPr>
        <w:t>th</w:t>
      </w:r>
      <w:r w:rsidRPr="007E3C73">
        <w:rPr>
          <w:rFonts w:eastAsia="MS Mincho"/>
          <w:b/>
          <w:bCs/>
          <w:sz w:val="28"/>
          <w:lang w:eastAsia="ja-JP"/>
        </w:rPr>
        <w:t>, 2023</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2C3DB4FF" w:rsidR="003C346D" w:rsidRPr="00C81871" w:rsidRDefault="003C346D" w:rsidP="004C0F4F">
      <w:pPr>
        <w:spacing w:after="60"/>
        <w:ind w:left="1555" w:hanging="1555"/>
        <w:rPr>
          <w:b/>
          <w:lang w:eastAsia="zh-CN"/>
        </w:rPr>
      </w:pPr>
      <w:r w:rsidRPr="00C81871">
        <w:rPr>
          <w:b/>
        </w:rPr>
        <w:t>Agenda I</w:t>
      </w:r>
      <w:r w:rsidRPr="00DF3849">
        <w:rPr>
          <w:b/>
        </w:rPr>
        <w:t>tem:</w:t>
      </w:r>
      <w:r w:rsidRPr="00DF3849">
        <w:rPr>
          <w:b/>
        </w:rPr>
        <w:tab/>
      </w:r>
      <w:r w:rsidR="00D7513B" w:rsidRPr="00DF3849">
        <w:rPr>
          <w:b/>
        </w:rPr>
        <w:t>9</w:t>
      </w:r>
      <w:r w:rsidR="00184537" w:rsidRPr="00DF3849">
        <w:rPr>
          <w:b/>
        </w:rPr>
        <w:t>.</w:t>
      </w:r>
      <w:r w:rsidR="007808C4" w:rsidRPr="00DF3849">
        <w:rPr>
          <w:b/>
        </w:rPr>
        <w:t>6</w:t>
      </w:r>
      <w:r w:rsidR="00184537" w:rsidRPr="00DF3849">
        <w:rPr>
          <w:b/>
        </w:rPr>
        <w:t>.1</w:t>
      </w:r>
    </w:p>
    <w:p w14:paraId="080C10FB" w14:textId="2037F172"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 Communications</w:t>
      </w:r>
    </w:p>
    <w:p w14:paraId="51F4248E" w14:textId="00155506" w:rsidR="003C346D" w:rsidRPr="00C81871" w:rsidRDefault="003C346D" w:rsidP="004C0F4F">
      <w:pPr>
        <w:spacing w:after="60"/>
        <w:ind w:left="1555" w:hanging="1555"/>
        <w:rPr>
          <w:b/>
          <w:lang w:eastAsia="zh-CN"/>
        </w:rPr>
      </w:pPr>
      <w:r w:rsidRPr="00C81871">
        <w:rPr>
          <w:b/>
        </w:rPr>
        <w:t>Title:</w:t>
      </w:r>
      <w:r w:rsidRPr="00C81871">
        <w:rPr>
          <w:b/>
        </w:rPr>
        <w:tab/>
      </w:r>
      <w:r w:rsidR="00980207" w:rsidRPr="00C81871">
        <w:rPr>
          <w:b/>
          <w:lang w:eastAsia="zh-CN"/>
        </w:rPr>
        <w:t>Discussion</w:t>
      </w:r>
      <w:r w:rsidR="00980207" w:rsidRPr="00C81871">
        <w:rPr>
          <w:b/>
        </w:rPr>
        <w:t xml:space="preserve"> </w:t>
      </w:r>
      <w:r w:rsidR="00980207" w:rsidRPr="00C81871">
        <w:rPr>
          <w:b/>
          <w:lang w:eastAsia="zh-CN"/>
        </w:rPr>
        <w:t>on</w:t>
      </w:r>
      <w:r w:rsidR="00B43A97" w:rsidRPr="00C81871">
        <w:rPr>
          <w:b/>
        </w:rPr>
        <w:t xml:space="preserve"> enhanced support of RedCap device</w:t>
      </w:r>
      <w:r w:rsidR="00B43A97" w:rsidRPr="00C81871">
        <w:rPr>
          <w:b/>
          <w:lang w:eastAsia="zh-CN"/>
        </w:rPr>
        <w:t>s</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0A9E69DD" w14:textId="54FA5B58" w:rsidR="00D23CE0" w:rsidRPr="00737C81" w:rsidRDefault="006107C1" w:rsidP="00C46F55">
      <w:r w:rsidRPr="00C81871">
        <w:t xml:space="preserve">To further expand the market for RedCap use cases with relatively low cost, low energy </w:t>
      </w:r>
      <w:r w:rsidR="00A01EA0" w:rsidRPr="00C81871">
        <w:t>consumption</w:t>
      </w:r>
      <w:r w:rsidRPr="00C81871">
        <w:t xml:space="preserve"> and low data rate requirements, </w:t>
      </w:r>
      <w:r w:rsidRPr="00C81871">
        <w:rPr>
          <w:lang w:eastAsia="ja-JP"/>
        </w:rPr>
        <w:t>e.g., industrial wireless sensor network use cases</w:t>
      </w:r>
      <w:r w:rsidR="006F28E0" w:rsidRPr="00C81871">
        <w:t>, some further</w:t>
      </w:r>
      <w:r w:rsidRPr="00C81871">
        <w:t xml:space="preserve"> enhancements should be considered</w:t>
      </w:r>
      <w:r w:rsidR="00D23CE0">
        <w:t xml:space="preserve"> in </w:t>
      </w:r>
      <w:r w:rsidR="006D7720" w:rsidRPr="006D7720">
        <w:rPr>
          <w:szCs w:val="20"/>
          <w:lang w:eastAsia="zh-CN"/>
        </w:rPr>
        <w:t>Re</w:t>
      </w:r>
      <w:r w:rsidR="006D7720" w:rsidRPr="00737C81">
        <w:rPr>
          <w:szCs w:val="20"/>
          <w:lang w:eastAsia="zh-CN"/>
        </w:rPr>
        <w:t>l-</w:t>
      </w:r>
      <w:r w:rsidR="00D23CE0" w:rsidRPr="00737C81">
        <w:t>18</w:t>
      </w:r>
      <w:r w:rsidRPr="00737C81">
        <w:t>.</w:t>
      </w:r>
      <w:r w:rsidR="00D23CE0" w:rsidRPr="00737C81">
        <w:t xml:space="preserve"> </w:t>
      </w:r>
    </w:p>
    <w:p w14:paraId="32C4B94B" w14:textId="25F9C438" w:rsidR="00C46F55" w:rsidRPr="00737C81" w:rsidRDefault="00C46F55" w:rsidP="00C46F55">
      <w:pPr>
        <w:rPr>
          <w:lang w:eastAsia="zh-CN"/>
        </w:rPr>
      </w:pPr>
      <w:r w:rsidRPr="00737C81">
        <w:rPr>
          <w:lang w:eastAsia="zh-CN"/>
        </w:rPr>
        <w:t>According to the</w:t>
      </w:r>
      <w:r w:rsidR="00054E38">
        <w:rPr>
          <w:lang w:eastAsia="zh-CN"/>
        </w:rPr>
        <w:t xml:space="preserve"> </w:t>
      </w:r>
      <w:r w:rsidR="003E5452">
        <w:rPr>
          <w:rFonts w:hint="eastAsia"/>
          <w:lang w:eastAsia="zh-CN"/>
        </w:rPr>
        <w:t>lat</w:t>
      </w:r>
      <w:r w:rsidR="003E5452">
        <w:rPr>
          <w:lang w:eastAsia="zh-CN"/>
        </w:rPr>
        <w:t>e</w:t>
      </w:r>
      <w:r w:rsidR="003E5452">
        <w:rPr>
          <w:rFonts w:hint="eastAsia"/>
          <w:lang w:eastAsia="zh-CN"/>
        </w:rPr>
        <w:t>st</w:t>
      </w:r>
      <w:r w:rsidRPr="00737C81">
        <w:rPr>
          <w:lang w:eastAsia="zh-CN"/>
        </w:rPr>
        <w:t xml:space="preserve"> </w:t>
      </w:r>
      <w:r w:rsidR="006D7720" w:rsidRPr="00737C81">
        <w:rPr>
          <w:szCs w:val="20"/>
          <w:lang w:eastAsia="zh-CN"/>
        </w:rPr>
        <w:t>Rel-</w:t>
      </w:r>
      <w:r w:rsidR="006107C1" w:rsidRPr="00737C81">
        <w:rPr>
          <w:lang w:eastAsia="zh-CN"/>
        </w:rPr>
        <w:t>18</w:t>
      </w:r>
      <w:r w:rsidRPr="00737C81">
        <w:rPr>
          <w:lang w:eastAsia="zh-CN"/>
        </w:rPr>
        <w:t xml:space="preserve"> </w:t>
      </w:r>
      <w:r w:rsidR="006F28E0" w:rsidRPr="00737C81">
        <w:rPr>
          <w:lang w:eastAsia="zh-CN"/>
        </w:rPr>
        <w:t>RedCap W</w:t>
      </w:r>
      <w:r w:rsidRPr="00737C81">
        <w:rPr>
          <w:lang w:eastAsia="zh-CN"/>
        </w:rPr>
        <w:t>I</w:t>
      </w:r>
      <w:r w:rsidRPr="00DF3849">
        <w:rPr>
          <w:lang w:eastAsia="zh-CN"/>
        </w:rPr>
        <w:t xml:space="preserve">D [1], </w:t>
      </w:r>
      <w:r w:rsidR="006107C1" w:rsidRPr="00DF3849">
        <w:rPr>
          <w:lang w:eastAsia="zh-CN"/>
        </w:rPr>
        <w:t>at leas</w:t>
      </w:r>
      <w:r w:rsidR="006107C1" w:rsidRPr="00737C81">
        <w:rPr>
          <w:lang w:eastAsia="zh-CN"/>
        </w:rPr>
        <w:t xml:space="preserve">t the following </w:t>
      </w:r>
      <w:r w:rsidR="006F28E0" w:rsidRPr="00737C81">
        <w:rPr>
          <w:lang w:eastAsia="zh-CN"/>
        </w:rPr>
        <w:t>objectives</w:t>
      </w:r>
      <w:r w:rsidR="006107C1" w:rsidRPr="00737C81">
        <w:rPr>
          <w:lang w:eastAsia="zh-CN"/>
        </w:rPr>
        <w:t xml:space="preserve"> </w:t>
      </w:r>
      <w:r w:rsidR="00D23CE0" w:rsidRPr="00737C81">
        <w:rPr>
          <w:lang w:eastAsia="zh-CN"/>
        </w:rPr>
        <w:t>should</w:t>
      </w:r>
      <w:r w:rsidR="006107C1" w:rsidRPr="00737C81">
        <w:rPr>
          <w:lang w:eastAsia="zh-CN"/>
        </w:rPr>
        <w:t xml:space="preserve"> be </w:t>
      </w:r>
      <w:r w:rsidR="006F28E0" w:rsidRPr="00737C81">
        <w:rPr>
          <w:lang w:eastAsia="zh-CN"/>
        </w:rPr>
        <w:t>specified</w:t>
      </w:r>
      <w:r w:rsidR="006107C1" w:rsidRPr="00737C81">
        <w:rPr>
          <w:lang w:eastAsia="zh-CN"/>
        </w:rPr>
        <w:t>.</w:t>
      </w:r>
    </w:p>
    <w:tbl>
      <w:tblPr>
        <w:tblStyle w:val="ad"/>
        <w:tblW w:w="9308" w:type="dxa"/>
        <w:tblLook w:val="04A0" w:firstRow="1" w:lastRow="0" w:firstColumn="1" w:lastColumn="0" w:noHBand="0" w:noVBand="1"/>
      </w:tblPr>
      <w:tblGrid>
        <w:gridCol w:w="9308"/>
      </w:tblGrid>
      <w:tr w:rsidR="00C46F55" w:rsidRPr="0042124A" w14:paraId="05AC60C1" w14:textId="77777777" w:rsidTr="001270B0">
        <w:trPr>
          <w:trHeight w:val="3703"/>
        </w:trPr>
        <w:tc>
          <w:tcPr>
            <w:tcW w:w="9308" w:type="dxa"/>
          </w:tcPr>
          <w:p w14:paraId="1338077D" w14:textId="77777777" w:rsidR="00A01EA0" w:rsidRPr="0042124A" w:rsidRDefault="00A01EA0" w:rsidP="007E3C73">
            <w:pPr>
              <w:ind w:right="-99"/>
              <w:rPr>
                <w:b/>
                <w:bCs/>
                <w:sz w:val="20"/>
                <w:lang w:eastAsia="ja-JP"/>
              </w:rPr>
            </w:pPr>
            <w:r w:rsidRPr="0042124A">
              <w:rPr>
                <w:b/>
                <w:bCs/>
                <w:sz w:val="20"/>
                <w:lang w:eastAsia="ja-JP"/>
              </w:rPr>
              <w:t>Power saving/energy efficiency enhancements</w:t>
            </w:r>
          </w:p>
          <w:p w14:paraId="6783F982" w14:textId="77777777" w:rsidR="00A01EA0" w:rsidRPr="0042124A" w:rsidRDefault="00A01EA0" w:rsidP="007E3C73">
            <w:pPr>
              <w:numPr>
                <w:ilvl w:val="0"/>
                <w:numId w:val="19"/>
              </w:numPr>
              <w:overflowPunct w:val="0"/>
              <w:snapToGrid/>
              <w:ind w:right="-99"/>
              <w:jc w:val="left"/>
              <w:textAlignment w:val="baseline"/>
              <w:rPr>
                <w:sz w:val="20"/>
                <w:lang w:eastAsia="ja-JP"/>
              </w:rPr>
            </w:pPr>
            <w:r w:rsidRPr="0042124A">
              <w:rPr>
                <w:sz w:val="20"/>
                <w:lang w:eastAsia="ja-JP"/>
              </w:rPr>
              <w:t>Enhanced eDRX in RRC_INACTIVE (&gt;10.24s) [RAN2, RAN3, RAN4]</w:t>
            </w:r>
          </w:p>
          <w:p w14:paraId="4D07EBC8" w14:textId="77777777" w:rsidR="00A01EA0" w:rsidRPr="0042124A" w:rsidRDefault="00A01EA0" w:rsidP="007E3C73">
            <w:pPr>
              <w:numPr>
                <w:ilvl w:val="1"/>
                <w:numId w:val="19"/>
              </w:numPr>
              <w:overflowPunct w:val="0"/>
              <w:snapToGrid/>
              <w:ind w:right="-99"/>
              <w:jc w:val="left"/>
              <w:textAlignment w:val="baseline"/>
              <w:rPr>
                <w:sz w:val="20"/>
                <w:lang w:eastAsia="ja-JP"/>
              </w:rPr>
            </w:pPr>
            <w:r w:rsidRPr="0042124A">
              <w:rPr>
                <w:rFonts w:hint="eastAsia"/>
                <w:sz w:val="20"/>
                <w:lang w:eastAsia="ja-JP"/>
              </w:rPr>
              <w:t>Note that this objective requires SA2</w:t>
            </w:r>
            <w:r w:rsidRPr="0042124A">
              <w:rPr>
                <w:sz w:val="20"/>
                <w:lang w:eastAsia="ja-JP"/>
              </w:rPr>
              <w:t xml:space="preserve">, </w:t>
            </w:r>
            <w:r w:rsidRPr="0042124A">
              <w:rPr>
                <w:rFonts w:hint="eastAsia"/>
                <w:sz w:val="20"/>
                <w:lang w:eastAsia="ja-JP"/>
              </w:rPr>
              <w:t>CT1</w:t>
            </w:r>
            <w:r w:rsidRPr="0042124A">
              <w:rPr>
                <w:sz w:val="20"/>
                <w:lang w:eastAsia="ja-JP"/>
              </w:rPr>
              <w:t xml:space="preserve"> and CT4 </w:t>
            </w:r>
            <w:r w:rsidRPr="0042124A">
              <w:rPr>
                <w:rFonts w:hint="eastAsia"/>
                <w:sz w:val="20"/>
                <w:lang w:eastAsia="ja-JP"/>
              </w:rPr>
              <w:t>involvement</w:t>
            </w:r>
          </w:p>
          <w:p w14:paraId="43ED45A7" w14:textId="77777777" w:rsidR="00A01EA0" w:rsidRPr="0042124A" w:rsidRDefault="00A01EA0" w:rsidP="007E3C73">
            <w:pPr>
              <w:ind w:right="-99"/>
              <w:rPr>
                <w:b/>
                <w:bCs/>
                <w:sz w:val="20"/>
                <w:lang w:eastAsia="ja-JP"/>
              </w:rPr>
            </w:pPr>
            <w:r w:rsidRPr="0042124A">
              <w:rPr>
                <w:b/>
                <w:bCs/>
                <w:sz w:val="20"/>
                <w:lang w:eastAsia="ja-JP"/>
              </w:rPr>
              <w:t>Complexity/cost reduction</w:t>
            </w:r>
          </w:p>
          <w:p w14:paraId="0095E406" w14:textId="77777777" w:rsidR="00A01EA0" w:rsidRPr="0042124A" w:rsidRDefault="00A01EA0" w:rsidP="007E3C73">
            <w:pPr>
              <w:numPr>
                <w:ilvl w:val="0"/>
                <w:numId w:val="20"/>
              </w:numPr>
              <w:overflowPunct w:val="0"/>
              <w:snapToGrid/>
              <w:ind w:right="-99"/>
              <w:jc w:val="left"/>
              <w:textAlignment w:val="baseline"/>
              <w:rPr>
                <w:sz w:val="20"/>
                <w:lang w:eastAsia="ja-JP"/>
              </w:rPr>
            </w:pPr>
            <w:r w:rsidRPr="0042124A">
              <w:rPr>
                <w:sz w:val="20"/>
                <w:lang w:eastAsia="ja-JP"/>
              </w:rPr>
              <w:t>Further reduced UE complexity in FR1 [RAN1, RAN2, RAN4]</w:t>
            </w:r>
          </w:p>
          <w:p w14:paraId="1159712E" w14:textId="77777777" w:rsidR="00A01EA0" w:rsidRPr="0042124A" w:rsidRDefault="00A01EA0" w:rsidP="007E3C73">
            <w:pPr>
              <w:pStyle w:val="B2"/>
              <w:numPr>
                <w:ilvl w:val="1"/>
                <w:numId w:val="19"/>
              </w:numPr>
              <w:overflowPunct w:val="0"/>
              <w:autoSpaceDE w:val="0"/>
              <w:autoSpaceDN w:val="0"/>
              <w:adjustRightInd w:val="0"/>
              <w:spacing w:after="120"/>
              <w:textAlignment w:val="baseline"/>
              <w:rPr>
                <w:szCs w:val="22"/>
                <w:lang w:val="en-US"/>
              </w:rPr>
            </w:pPr>
            <w:r w:rsidRPr="0042124A">
              <w:rPr>
                <w:szCs w:val="22"/>
                <w:lang w:val="en-US"/>
              </w:rPr>
              <w:t>UE BB bandwidth reduction</w:t>
            </w:r>
          </w:p>
          <w:p w14:paraId="2F57B1A1" w14:textId="77777777" w:rsidR="00A01EA0" w:rsidRPr="0042124A" w:rsidRDefault="00A01EA0" w:rsidP="007E3C73">
            <w:pPr>
              <w:pStyle w:val="B2"/>
              <w:numPr>
                <w:ilvl w:val="2"/>
                <w:numId w:val="19"/>
              </w:numPr>
              <w:overflowPunct w:val="0"/>
              <w:autoSpaceDE w:val="0"/>
              <w:autoSpaceDN w:val="0"/>
              <w:adjustRightInd w:val="0"/>
              <w:spacing w:after="120"/>
              <w:textAlignment w:val="baseline"/>
              <w:rPr>
                <w:szCs w:val="22"/>
                <w:lang w:val="en-US"/>
              </w:rPr>
            </w:pPr>
            <w:r w:rsidRPr="0042124A">
              <w:rPr>
                <w:szCs w:val="22"/>
                <w:lang w:val="en-US"/>
              </w:rPr>
              <w:t>5 MHz BB bandwidth only for PDSCH (for both unicast and broadcast) and PUSCH, with 20 MHz RF bandwidth for UL and DL</w:t>
            </w:r>
          </w:p>
          <w:p w14:paraId="52462A24" w14:textId="77777777" w:rsidR="00A01EA0" w:rsidRPr="0042124A" w:rsidRDefault="00A01EA0" w:rsidP="007E3C73">
            <w:pPr>
              <w:pStyle w:val="B2"/>
              <w:numPr>
                <w:ilvl w:val="2"/>
                <w:numId w:val="19"/>
              </w:numPr>
              <w:overflowPunct w:val="0"/>
              <w:autoSpaceDE w:val="0"/>
              <w:autoSpaceDN w:val="0"/>
              <w:adjustRightInd w:val="0"/>
              <w:spacing w:after="120"/>
              <w:textAlignment w:val="baseline"/>
              <w:rPr>
                <w:szCs w:val="22"/>
                <w:lang w:val="en-US"/>
              </w:rPr>
            </w:pPr>
            <w:r w:rsidRPr="0042124A">
              <w:rPr>
                <w:szCs w:val="22"/>
                <w:lang w:val="en-US"/>
              </w:rPr>
              <w:t>The other physical channels and signals are still allowed to use a BWP up to the 20 MHz maximum UE RF+BB bandwidth.</w:t>
            </w:r>
          </w:p>
          <w:p w14:paraId="68CB958F" w14:textId="77777777" w:rsidR="00A01EA0" w:rsidRPr="0042124A" w:rsidRDefault="00A01EA0" w:rsidP="007E3C73">
            <w:pPr>
              <w:numPr>
                <w:ilvl w:val="2"/>
                <w:numId w:val="19"/>
              </w:numPr>
              <w:overflowPunct w:val="0"/>
              <w:snapToGrid/>
              <w:ind w:right="-99"/>
              <w:jc w:val="left"/>
              <w:textAlignment w:val="baseline"/>
              <w:rPr>
                <w:sz w:val="20"/>
                <w:lang w:eastAsia="ja-JP"/>
              </w:rPr>
            </w:pPr>
            <w:r w:rsidRPr="0042124A">
              <w:rPr>
                <w:sz w:val="20"/>
                <w:lang w:eastAsia="ja-JP"/>
              </w:rPr>
              <w:t>Support additional separate early indication(s) [RAN1, RAN2]</w:t>
            </w:r>
          </w:p>
          <w:p w14:paraId="65357573" w14:textId="77777777" w:rsidR="00A01EA0" w:rsidRPr="0042124A" w:rsidRDefault="00A01EA0" w:rsidP="007E3C73">
            <w:pPr>
              <w:numPr>
                <w:ilvl w:val="1"/>
                <w:numId w:val="19"/>
              </w:numPr>
              <w:overflowPunct w:val="0"/>
              <w:snapToGrid/>
              <w:ind w:right="-99"/>
              <w:jc w:val="left"/>
              <w:textAlignment w:val="baseline"/>
              <w:rPr>
                <w:sz w:val="20"/>
                <w:lang w:eastAsia="ja-JP"/>
              </w:rPr>
            </w:pPr>
            <w:r w:rsidRPr="0042124A">
              <w:rPr>
                <w:sz w:val="20"/>
                <w:lang w:eastAsia="ja-JP"/>
              </w:rPr>
              <w:t>UE peak data rate reduction</w:t>
            </w:r>
          </w:p>
          <w:p w14:paraId="4EE7A933" w14:textId="77777777" w:rsidR="00A01EA0" w:rsidRPr="0042124A" w:rsidRDefault="00A01EA0" w:rsidP="007E3C73">
            <w:pPr>
              <w:pStyle w:val="B2"/>
              <w:numPr>
                <w:ilvl w:val="2"/>
                <w:numId w:val="19"/>
              </w:numPr>
              <w:overflowPunct w:val="0"/>
              <w:autoSpaceDE w:val="0"/>
              <w:autoSpaceDN w:val="0"/>
              <w:adjustRightInd w:val="0"/>
              <w:spacing w:after="120"/>
              <w:textAlignment w:val="baseline"/>
              <w:rPr>
                <w:szCs w:val="22"/>
                <w:lang w:val="en-US"/>
              </w:rPr>
            </w:pPr>
            <w:r w:rsidRPr="0042124A">
              <w:rPr>
                <w:szCs w:val="22"/>
                <w:lang w:val="en-US"/>
              </w:rPr>
              <w:t>Relaxation of the constraint (</w:t>
            </w:r>
            <w:r w:rsidRPr="0042124A">
              <w:rPr>
                <w:iCs/>
                <w:szCs w:val="22"/>
                <w:lang w:val="en-US"/>
              </w:rPr>
              <w:t>v</w:t>
            </w:r>
            <w:r w:rsidRPr="0042124A">
              <w:rPr>
                <w:iCs/>
                <w:szCs w:val="22"/>
                <w:vertAlign w:val="subscript"/>
                <w:lang w:val="en-US"/>
              </w:rPr>
              <w:t>Layers</w:t>
            </w:r>
            <w:r w:rsidRPr="0042124A">
              <w:rPr>
                <w:szCs w:val="22"/>
                <w:lang w:val="en-US"/>
              </w:rPr>
              <w:t>·</w:t>
            </w:r>
            <w:r w:rsidRPr="0042124A">
              <w:rPr>
                <w:iCs/>
                <w:szCs w:val="22"/>
                <w:lang w:val="en-US"/>
              </w:rPr>
              <w:t>Q</w:t>
            </w:r>
            <w:r w:rsidRPr="0042124A">
              <w:rPr>
                <w:iCs/>
                <w:szCs w:val="22"/>
                <w:vertAlign w:val="subscript"/>
                <w:lang w:val="en-US"/>
              </w:rPr>
              <w:t>m</w:t>
            </w:r>
            <w:r w:rsidRPr="0042124A">
              <w:rPr>
                <w:szCs w:val="22"/>
                <w:lang w:val="en-US"/>
              </w:rPr>
              <w:t>·</w:t>
            </w:r>
            <w:r w:rsidRPr="0042124A">
              <w:rPr>
                <w:iCs/>
                <w:szCs w:val="22"/>
                <w:lang w:val="en-US"/>
              </w:rPr>
              <w:t>f</w:t>
            </w:r>
            <w:r w:rsidRPr="0042124A">
              <w:rPr>
                <w:szCs w:val="22"/>
                <w:lang w:val="en-US"/>
              </w:rPr>
              <w:t xml:space="preserve"> ≥ 4) for peak data rate reduction</w:t>
            </w:r>
          </w:p>
          <w:p w14:paraId="2852DD00" w14:textId="77777777" w:rsidR="00A01EA0" w:rsidRPr="0042124A" w:rsidRDefault="00A01EA0" w:rsidP="007E3C73">
            <w:pPr>
              <w:pStyle w:val="B2"/>
              <w:numPr>
                <w:ilvl w:val="2"/>
                <w:numId w:val="19"/>
              </w:numPr>
              <w:overflowPunct w:val="0"/>
              <w:autoSpaceDE w:val="0"/>
              <w:autoSpaceDN w:val="0"/>
              <w:adjustRightInd w:val="0"/>
              <w:spacing w:after="120"/>
              <w:textAlignment w:val="baseline"/>
              <w:rPr>
                <w:szCs w:val="22"/>
                <w:lang w:val="en-US"/>
              </w:rPr>
            </w:pPr>
            <w:r w:rsidRPr="0042124A">
              <w:rPr>
                <w:szCs w:val="22"/>
                <w:lang w:val="en-US"/>
              </w:rPr>
              <w:t>The relaxed constraint is, e.g., 1 (instead of 4).</w:t>
            </w:r>
          </w:p>
          <w:p w14:paraId="0DF509D1" w14:textId="77777777" w:rsidR="00A01EA0" w:rsidRPr="0042124A" w:rsidRDefault="00A01EA0" w:rsidP="007E3C73">
            <w:pPr>
              <w:pStyle w:val="B2"/>
              <w:numPr>
                <w:ilvl w:val="2"/>
                <w:numId w:val="19"/>
              </w:numPr>
              <w:overflowPunct w:val="0"/>
              <w:autoSpaceDE w:val="0"/>
              <w:autoSpaceDN w:val="0"/>
              <w:adjustRightInd w:val="0"/>
              <w:spacing w:after="120"/>
              <w:textAlignment w:val="baseline"/>
              <w:rPr>
                <w:szCs w:val="22"/>
                <w:lang w:val="en-US"/>
              </w:rPr>
            </w:pPr>
            <w:r w:rsidRPr="0042124A">
              <w:rPr>
                <w:szCs w:val="22"/>
                <w:lang w:val="en-US"/>
              </w:rPr>
              <w:t>The parameters (</w:t>
            </w:r>
            <w:r w:rsidRPr="0042124A">
              <w:rPr>
                <w:iCs/>
                <w:szCs w:val="22"/>
                <w:lang w:val="en-US"/>
              </w:rPr>
              <w:t>v</w:t>
            </w:r>
            <w:r w:rsidRPr="0042124A">
              <w:rPr>
                <w:iCs/>
                <w:szCs w:val="22"/>
                <w:vertAlign w:val="subscript"/>
                <w:lang w:val="en-US"/>
              </w:rPr>
              <w:t>Layers</w:t>
            </w:r>
            <w:r w:rsidRPr="0042124A">
              <w:rPr>
                <w:szCs w:val="22"/>
                <w:lang w:val="en-US"/>
              </w:rPr>
              <w:t xml:space="preserve">, </w:t>
            </w:r>
            <w:r w:rsidRPr="0042124A">
              <w:rPr>
                <w:iCs/>
                <w:szCs w:val="22"/>
                <w:lang w:val="en-US"/>
              </w:rPr>
              <w:t>Q</w:t>
            </w:r>
            <w:r w:rsidRPr="0042124A">
              <w:rPr>
                <w:iCs/>
                <w:szCs w:val="22"/>
                <w:vertAlign w:val="subscript"/>
                <w:lang w:val="en-US"/>
              </w:rPr>
              <w:t>m</w:t>
            </w:r>
            <w:r w:rsidRPr="0042124A">
              <w:rPr>
                <w:szCs w:val="22"/>
                <w:lang w:val="en-US"/>
              </w:rPr>
              <w:t xml:space="preserve">, </w:t>
            </w:r>
            <w:r w:rsidRPr="0042124A">
              <w:rPr>
                <w:iCs/>
                <w:szCs w:val="22"/>
                <w:lang w:val="en-US"/>
              </w:rPr>
              <w:t>f</w:t>
            </w:r>
            <w:r w:rsidRPr="0042124A">
              <w:rPr>
                <w:szCs w:val="22"/>
                <w:lang w:val="en-US"/>
              </w:rPr>
              <w:t>) can be as in Rel-17 RedCap.</w:t>
            </w:r>
          </w:p>
          <w:p w14:paraId="0C864EFA" w14:textId="77777777" w:rsidR="00A01EA0" w:rsidRPr="0042124A" w:rsidRDefault="00A01EA0" w:rsidP="007E3C73">
            <w:pPr>
              <w:pStyle w:val="B1"/>
              <w:numPr>
                <w:ilvl w:val="1"/>
                <w:numId w:val="19"/>
              </w:numPr>
              <w:overflowPunct w:val="0"/>
              <w:autoSpaceDE w:val="0"/>
              <w:autoSpaceDN w:val="0"/>
              <w:adjustRightInd w:val="0"/>
              <w:spacing w:after="120"/>
              <w:textAlignment w:val="baseline"/>
              <w:rPr>
                <w:szCs w:val="22"/>
                <w:lang w:val="en-US" w:eastAsia="ja-JP"/>
              </w:rPr>
            </w:pPr>
            <w:r w:rsidRPr="0042124A">
              <w:rPr>
                <w:szCs w:val="22"/>
                <w:lang w:val="en-US" w:eastAsia="ja-JP"/>
              </w:rPr>
              <w:t>Both 15 kHz SCS and 30 kHz SCS are supported.</w:t>
            </w:r>
          </w:p>
          <w:p w14:paraId="17907B34" w14:textId="77777777" w:rsidR="00A01EA0" w:rsidRPr="0042124A" w:rsidRDefault="00A01EA0" w:rsidP="007E3C73">
            <w:pPr>
              <w:pStyle w:val="B1"/>
              <w:numPr>
                <w:ilvl w:val="1"/>
                <w:numId w:val="19"/>
              </w:numPr>
              <w:overflowPunct w:val="0"/>
              <w:autoSpaceDE w:val="0"/>
              <w:autoSpaceDN w:val="0"/>
              <w:adjustRightInd w:val="0"/>
              <w:spacing w:after="120"/>
              <w:textAlignment w:val="baseline"/>
              <w:rPr>
                <w:szCs w:val="22"/>
                <w:lang w:val="en-US" w:eastAsia="ja-JP"/>
              </w:rPr>
            </w:pPr>
            <w:r w:rsidRPr="0042124A">
              <w:rPr>
                <w:szCs w:val="22"/>
                <w:lang w:val="en-US" w:eastAsia="ja-JP"/>
              </w:rPr>
              <w:t>Aim to define at most one Rel-18 RedCap UE type for further UE complexity reduction.</w:t>
            </w:r>
          </w:p>
          <w:p w14:paraId="3B675172" w14:textId="562BE8D5" w:rsidR="00C46F55" w:rsidRPr="0042124A" w:rsidRDefault="00A01EA0" w:rsidP="007E3C73">
            <w:pPr>
              <w:numPr>
                <w:ilvl w:val="1"/>
                <w:numId w:val="19"/>
              </w:numPr>
              <w:overflowPunct w:val="0"/>
              <w:snapToGrid/>
              <w:ind w:right="-99"/>
              <w:jc w:val="left"/>
              <w:textAlignment w:val="baseline"/>
              <w:rPr>
                <w:sz w:val="20"/>
                <w:lang w:val="en-GB" w:eastAsia="ja-JP"/>
              </w:rPr>
            </w:pPr>
            <w:r w:rsidRPr="0042124A">
              <w:rPr>
                <w:sz w:val="20"/>
                <w:lang w:eastAsia="ja-JP"/>
              </w:rPr>
              <w:t>The existing UE capability framework is used, and changes to capability signalling are specified only if necessary. By default, all UE capabilities applicable to a Rel-17 RedCap UE are applicable unless otherwise specified.</w:t>
            </w:r>
          </w:p>
        </w:tc>
      </w:tr>
    </w:tbl>
    <w:p w14:paraId="39D8E1B9" w14:textId="77777777" w:rsidR="007E3C73" w:rsidRPr="00DF3849" w:rsidRDefault="001270B0" w:rsidP="00303E72">
      <w:pPr>
        <w:spacing w:beforeLines="50" w:before="120"/>
        <w:rPr>
          <w:lang w:eastAsia="zh-CN"/>
        </w:rPr>
      </w:pPr>
      <w:r>
        <w:rPr>
          <w:lang w:eastAsia="zh-CN"/>
        </w:rPr>
        <w:t>F</w:t>
      </w:r>
      <w:r w:rsidR="003E5452">
        <w:rPr>
          <w:lang w:eastAsia="zh-CN"/>
        </w:rPr>
        <w:t xml:space="preserve">or </w:t>
      </w:r>
      <w:r w:rsidR="003E5452" w:rsidRPr="003E5452">
        <w:rPr>
          <w:lang w:eastAsia="zh-CN"/>
        </w:rPr>
        <w:t>UE peak data rate reduction</w:t>
      </w:r>
      <w:r w:rsidR="003E5452">
        <w:rPr>
          <w:lang w:eastAsia="zh-CN"/>
        </w:rPr>
        <w:t xml:space="preserve">, it was agreed that standalone </w:t>
      </w:r>
      <w:r w:rsidR="003E5452" w:rsidRPr="00DF3849">
        <w:rPr>
          <w:lang w:eastAsia="zh-CN"/>
        </w:rPr>
        <w:t>PR1 is</w:t>
      </w:r>
      <w:r w:rsidRPr="00DF3849">
        <w:rPr>
          <w:lang w:eastAsia="zh-CN"/>
        </w:rPr>
        <w:t xml:space="preserve"> also</w:t>
      </w:r>
      <w:r w:rsidR="003E5452" w:rsidRPr="00DF3849">
        <w:rPr>
          <w:lang w:eastAsia="zh-CN"/>
        </w:rPr>
        <w:t xml:space="preserve"> supported</w:t>
      </w:r>
      <w:r w:rsidRPr="00DF3849">
        <w:rPr>
          <w:lang w:eastAsia="zh-CN"/>
        </w:rPr>
        <w:t xml:space="preserve"> </w:t>
      </w:r>
      <w:r w:rsidR="0016318E" w:rsidRPr="00DF3849">
        <w:rPr>
          <w:lang w:eastAsia="zh-CN"/>
        </w:rPr>
        <w:t>[2][3]</w:t>
      </w:r>
      <w:r w:rsidR="003E5452" w:rsidRPr="00DF3849">
        <w:rPr>
          <w:lang w:eastAsia="zh-CN"/>
        </w:rPr>
        <w:t>.</w:t>
      </w:r>
      <w:r w:rsidR="007E3C73" w:rsidRPr="00DF3849">
        <w:rPr>
          <w:lang w:eastAsia="zh-CN"/>
        </w:rPr>
        <w:t xml:space="preserve"> In addition, </w:t>
      </w:r>
      <w:r w:rsidR="007E3C73" w:rsidRPr="00DF3849">
        <w:rPr>
          <w:rFonts w:hint="eastAsia"/>
          <w:lang w:eastAsia="zh-CN"/>
        </w:rPr>
        <w:t>a</w:t>
      </w:r>
      <w:r w:rsidR="007E3C73" w:rsidRPr="00DF3849">
        <w:rPr>
          <w:lang w:eastAsia="zh-CN"/>
        </w:rPr>
        <w:t xml:space="preserve"> working assumption for the peak data rate was agreed in RAN#100 [4]:</w:t>
      </w:r>
    </w:p>
    <w:tbl>
      <w:tblPr>
        <w:tblStyle w:val="ad"/>
        <w:tblW w:w="0" w:type="auto"/>
        <w:tblLook w:val="04A0" w:firstRow="1" w:lastRow="0" w:firstColumn="1" w:lastColumn="0" w:noHBand="0" w:noVBand="1"/>
      </w:tblPr>
      <w:tblGrid>
        <w:gridCol w:w="9307"/>
      </w:tblGrid>
      <w:tr w:rsidR="007E3C73" w:rsidRPr="00DF3849" w14:paraId="113E94F0" w14:textId="77777777" w:rsidTr="007E3C73">
        <w:tc>
          <w:tcPr>
            <w:tcW w:w="9307" w:type="dxa"/>
          </w:tcPr>
          <w:p w14:paraId="2C108803" w14:textId="05367D5E" w:rsidR="007E3C73" w:rsidRPr="00DF3849" w:rsidRDefault="007E3C73" w:rsidP="007E3C73">
            <w:pPr>
              <w:spacing w:beforeLines="50" w:before="120"/>
              <w:rPr>
                <w:lang w:eastAsia="zh-CN"/>
              </w:rPr>
            </w:pPr>
            <w:r w:rsidRPr="00DF3849">
              <w:rPr>
                <w:lang w:eastAsia="zh-CN"/>
              </w:rPr>
              <w:t>“Working assumption: The peak rate target is 10 Mbps regardless of what optional features the UE may support. (i.e. WGs can progress on this topic based on this assumption)”</w:t>
            </w:r>
          </w:p>
        </w:tc>
      </w:tr>
    </w:tbl>
    <w:p w14:paraId="231C376D" w14:textId="3071A1CC" w:rsidR="006107C1" w:rsidRDefault="005F14B1" w:rsidP="00303E72">
      <w:pPr>
        <w:spacing w:beforeLines="50" w:before="120"/>
        <w:rPr>
          <w:lang w:eastAsia="zh-CN"/>
        </w:rPr>
      </w:pPr>
      <w:r w:rsidRPr="00DF3849">
        <w:rPr>
          <w:lang w:eastAsia="zh-CN"/>
        </w:rPr>
        <w:t xml:space="preserve">In this contribution, we </w:t>
      </w:r>
      <w:r w:rsidR="00303E72" w:rsidRPr="00DF3849">
        <w:rPr>
          <w:lang w:eastAsia="zh-CN"/>
        </w:rPr>
        <w:t>share our views for</w:t>
      </w:r>
      <w:r w:rsidRPr="00DF3849">
        <w:rPr>
          <w:lang w:eastAsia="zh-CN"/>
        </w:rPr>
        <w:t xml:space="preserve"> the</w:t>
      </w:r>
      <w:r w:rsidR="001270B0" w:rsidRPr="00DF3849">
        <w:rPr>
          <w:lang w:eastAsia="zh-CN"/>
        </w:rPr>
        <w:t xml:space="preserve"> remaining issues</w:t>
      </w:r>
      <w:r w:rsidRPr="00DF3849">
        <w:rPr>
          <w:lang w:eastAsia="zh-CN"/>
        </w:rPr>
        <w:t xml:space="preserve"> </w:t>
      </w:r>
      <w:r w:rsidR="001270B0" w:rsidRPr="00DF3849">
        <w:rPr>
          <w:lang w:eastAsia="zh-CN"/>
        </w:rPr>
        <w:t xml:space="preserve">based </w:t>
      </w:r>
      <w:r w:rsidR="00B42CC3" w:rsidRPr="00DF3849">
        <w:rPr>
          <w:lang w:eastAsia="zh-CN"/>
        </w:rPr>
        <w:t>on the progress of RAN1#</w:t>
      </w:r>
      <w:r w:rsidR="0016318E" w:rsidRPr="00DF3849">
        <w:rPr>
          <w:lang w:eastAsia="zh-CN"/>
        </w:rPr>
        <w:t>11</w:t>
      </w:r>
      <w:r w:rsidR="007E3C73" w:rsidRPr="00DF3849">
        <w:rPr>
          <w:lang w:eastAsia="zh-CN"/>
        </w:rPr>
        <w:t>3</w:t>
      </w:r>
      <w:r w:rsidR="00A01EA0" w:rsidRPr="00DF3849">
        <w:rPr>
          <w:lang w:eastAsia="zh-CN"/>
        </w:rPr>
        <w:t>[</w:t>
      </w:r>
      <w:r w:rsidR="007E3C73" w:rsidRPr="00DF3849">
        <w:rPr>
          <w:lang w:eastAsia="zh-CN"/>
        </w:rPr>
        <w:t>5</w:t>
      </w:r>
      <w:r w:rsidR="00A01EA0" w:rsidRPr="00DF3849">
        <w:rPr>
          <w:lang w:eastAsia="zh-CN"/>
        </w:rPr>
        <w:t>]</w:t>
      </w:r>
      <w:r w:rsidR="007E3C73" w:rsidRPr="00DF3849">
        <w:rPr>
          <w:lang w:eastAsia="zh-CN"/>
        </w:rPr>
        <w:t xml:space="preserve"> and RAN#100</w:t>
      </w:r>
      <w:r w:rsidR="001270B0" w:rsidRPr="00DF3849">
        <w:rPr>
          <w:lang w:eastAsia="zh-CN"/>
        </w:rPr>
        <w:t xml:space="preserve"> [</w:t>
      </w:r>
      <w:r w:rsidR="007E3C73" w:rsidRPr="00DF3849">
        <w:rPr>
          <w:lang w:eastAsia="zh-CN"/>
        </w:rPr>
        <w:t>4]</w:t>
      </w:r>
      <w:r w:rsidR="006107C1" w:rsidRPr="00DF3849">
        <w:rPr>
          <w:lang w:eastAsia="zh-CN"/>
        </w:rPr>
        <w:t>.</w:t>
      </w:r>
    </w:p>
    <w:p w14:paraId="030912D4" w14:textId="0E23EFFD" w:rsidR="007E3C73" w:rsidRDefault="007E3C73" w:rsidP="00303E72">
      <w:pPr>
        <w:spacing w:beforeLines="50" w:before="120"/>
        <w:rPr>
          <w:lang w:eastAsia="zh-CN"/>
        </w:rPr>
      </w:pPr>
    </w:p>
    <w:p w14:paraId="13BA6D65" w14:textId="60BC39DB" w:rsidR="007E3C73" w:rsidRDefault="007E3C73" w:rsidP="00303E72">
      <w:pPr>
        <w:spacing w:beforeLines="50" w:before="120"/>
        <w:rPr>
          <w:lang w:eastAsia="zh-CN"/>
        </w:rPr>
      </w:pPr>
    </w:p>
    <w:p w14:paraId="12BB0CD4" w14:textId="2AD30467" w:rsidR="007628B3" w:rsidRPr="00C81871" w:rsidRDefault="000F385C" w:rsidP="00873FE0">
      <w:pPr>
        <w:pStyle w:val="1"/>
        <w:keepNext w:val="0"/>
      </w:pPr>
      <w:bookmarkStart w:id="2" w:name="OLE_LINK1"/>
      <w:bookmarkStart w:id="3" w:name="OLE_LINK2"/>
      <w:r w:rsidRPr="00C81871">
        <w:lastRenderedPageBreak/>
        <w:t>Complexity/cost reduction solutions</w:t>
      </w:r>
      <w:r w:rsidR="007C79EF" w:rsidRPr="00C81871">
        <w:rPr>
          <w:lang w:eastAsia="zh-CN"/>
        </w:rPr>
        <w:t xml:space="preserve"> </w:t>
      </w:r>
    </w:p>
    <w:p w14:paraId="4E8A29E6" w14:textId="0F0BD3EF" w:rsidR="006107C1" w:rsidRDefault="000F385C" w:rsidP="000F385C">
      <w:pPr>
        <w:pStyle w:val="20"/>
        <w:rPr>
          <w:lang w:eastAsia="zh-CN"/>
        </w:rPr>
      </w:pPr>
      <w:bookmarkStart w:id="4" w:name="OLE_LINK3"/>
      <w:bookmarkStart w:id="5" w:name="OLE_LINK4"/>
      <w:bookmarkEnd w:id="2"/>
      <w:bookmarkEnd w:id="3"/>
      <w:r w:rsidRPr="00C81871">
        <w:rPr>
          <w:lang w:eastAsia="zh-CN"/>
        </w:rPr>
        <w:t>UE BB bandwidth reduction</w:t>
      </w:r>
    </w:p>
    <w:p w14:paraId="53CE2DB2" w14:textId="276547E1" w:rsidR="00CD75AB" w:rsidRPr="00CD75AB" w:rsidRDefault="00CD75AB" w:rsidP="00CD75AB">
      <w:pPr>
        <w:rPr>
          <w:lang w:eastAsia="zh-CN"/>
        </w:rPr>
      </w:pPr>
      <w:r>
        <w:rPr>
          <w:lang w:eastAsia="zh-CN"/>
        </w:rPr>
        <w:t>A</w:t>
      </w:r>
      <w:r>
        <w:rPr>
          <w:rFonts w:hint="eastAsia"/>
          <w:lang w:eastAsia="zh-CN"/>
        </w:rPr>
        <w:t>ccording</w:t>
      </w:r>
      <w:r>
        <w:rPr>
          <w:lang w:eastAsia="zh-CN"/>
        </w:rPr>
        <w:t xml:space="preserve"> to the previous agreements, </w:t>
      </w:r>
      <w:r w:rsidRPr="00C81871">
        <w:rPr>
          <w:lang w:eastAsia="zh-CN"/>
        </w:rPr>
        <w:t>BB bandwidth reduction</w:t>
      </w:r>
      <w:r w:rsidR="009E4997">
        <w:rPr>
          <w:lang w:eastAsia="zh-CN"/>
        </w:rPr>
        <w:t xml:space="preserve"> in DL</w:t>
      </w:r>
      <w:r>
        <w:rPr>
          <w:lang w:eastAsia="zh-CN"/>
        </w:rPr>
        <w:t xml:space="preserve"> means </w:t>
      </w:r>
      <w:r w:rsidR="009E4997" w:rsidRPr="00F61374">
        <w:t>the maximum number of PRBs that the UE can process per slot</w:t>
      </w:r>
      <w:r w:rsidR="009E4997">
        <w:t xml:space="preserve"> </w:t>
      </w:r>
      <w:r w:rsidR="007D0186">
        <w:rPr>
          <w:lang w:eastAsia="zh-CN"/>
        </w:rPr>
        <w:t>are</w:t>
      </w:r>
      <w:r w:rsidR="009E4997">
        <w:t xml:space="preserve"> </w:t>
      </w:r>
      <w:r w:rsidR="00FA1BC5" w:rsidRPr="00322924">
        <w:rPr>
          <w:rFonts w:eastAsia="等线"/>
          <w:lang w:eastAsia="zh-CN"/>
        </w:rPr>
        <w:t>25 PRBs for 15 kHz SCS and 12 PRBs for 30 kHz SCS</w:t>
      </w:r>
      <w:r w:rsidR="00FA1BC5">
        <w:rPr>
          <w:rFonts w:eastAsia="等线"/>
          <w:lang w:eastAsia="zh-CN"/>
        </w:rPr>
        <w:t xml:space="preserve">. The Rel-18 eRedCap mentioned in section 2.1 means </w:t>
      </w:r>
      <w:r w:rsidR="00FA1BC5" w:rsidRPr="00C81871">
        <w:rPr>
          <w:lang w:eastAsia="zh-CN"/>
        </w:rPr>
        <w:t>BB bandwidth reduction</w:t>
      </w:r>
      <w:r w:rsidR="00FA1BC5">
        <w:rPr>
          <w:lang w:eastAsia="zh-CN"/>
        </w:rPr>
        <w:t xml:space="preserve"> RedCap UE.</w:t>
      </w:r>
    </w:p>
    <w:p w14:paraId="13F4A707" w14:textId="3A272303" w:rsidR="00064C35" w:rsidRPr="001270B0" w:rsidRDefault="00064C35" w:rsidP="001270B0">
      <w:pPr>
        <w:pStyle w:val="3"/>
        <w:rPr>
          <w:lang w:eastAsia="zh-CN"/>
        </w:rPr>
      </w:pPr>
      <w:r w:rsidRPr="001270B0">
        <w:rPr>
          <w:lang w:eastAsia="zh-CN"/>
        </w:rPr>
        <w:t>Simultaneous reception</w:t>
      </w:r>
    </w:p>
    <w:p w14:paraId="0AFD4DAB" w14:textId="53797BFF" w:rsidR="0048354F" w:rsidRPr="0048354F" w:rsidRDefault="0048354F" w:rsidP="00556469">
      <w:pPr>
        <w:pStyle w:val="af2"/>
        <w:numPr>
          <w:ilvl w:val="0"/>
          <w:numId w:val="29"/>
        </w:numPr>
        <w:spacing w:beforeLines="50" w:before="120"/>
        <w:ind w:firstLineChars="0"/>
        <w:rPr>
          <w:b/>
          <w:szCs w:val="20"/>
          <w:lang w:eastAsia="zh-CN"/>
        </w:rPr>
      </w:pPr>
      <w:r w:rsidRPr="0048354F">
        <w:rPr>
          <w:b/>
          <w:szCs w:val="20"/>
          <w:lang w:eastAsia="zh-CN"/>
        </w:rPr>
        <w:t>For two broadcast</w:t>
      </w:r>
      <w:r w:rsidR="00556469">
        <w:rPr>
          <w:b/>
          <w:szCs w:val="20"/>
          <w:lang w:eastAsia="zh-CN"/>
        </w:rPr>
        <w:t xml:space="preserve"> </w:t>
      </w:r>
      <w:r w:rsidR="00556469" w:rsidRPr="00556469">
        <w:rPr>
          <w:b/>
          <w:szCs w:val="20"/>
          <w:lang w:eastAsia="zh-CN"/>
        </w:rPr>
        <w:t>PDSCH transmissions</w:t>
      </w:r>
      <w:r w:rsidRPr="0048354F">
        <w:rPr>
          <w:b/>
          <w:szCs w:val="20"/>
          <w:lang w:eastAsia="zh-CN"/>
        </w:rPr>
        <w:t xml:space="preserve"> </w:t>
      </w:r>
      <w:r w:rsidR="00556469">
        <w:rPr>
          <w:b/>
          <w:szCs w:val="20"/>
          <w:lang w:eastAsia="zh-CN"/>
        </w:rPr>
        <w:t>case</w:t>
      </w:r>
    </w:p>
    <w:p w14:paraId="611C9933" w14:textId="1B5D4B5D" w:rsidR="00064C35" w:rsidRDefault="00EC63DF" w:rsidP="008E2EF1">
      <w:pPr>
        <w:rPr>
          <w:b/>
          <w:i/>
          <w:szCs w:val="20"/>
          <w:lang w:eastAsia="zh-CN"/>
        </w:rPr>
      </w:pPr>
      <w:r w:rsidRPr="001270B0">
        <w:rPr>
          <w:rFonts w:eastAsia="等线"/>
          <w:lang w:eastAsia="zh-CN"/>
        </w:rPr>
        <w:t xml:space="preserve">For </w:t>
      </w:r>
      <w:r>
        <w:rPr>
          <w:rFonts w:eastAsia="等线"/>
          <w:lang w:eastAsia="zh-CN"/>
        </w:rPr>
        <w:t>two</w:t>
      </w:r>
      <w:r w:rsidRPr="001270B0">
        <w:rPr>
          <w:rFonts w:eastAsia="等线"/>
          <w:lang w:eastAsia="zh-CN"/>
        </w:rPr>
        <w:t xml:space="preserve"> broadcast </w:t>
      </w:r>
      <w:r w:rsidR="00556469">
        <w:rPr>
          <w:rFonts w:eastAsia="等线"/>
          <w:lang w:eastAsia="zh-CN"/>
        </w:rPr>
        <w:t>case</w:t>
      </w:r>
      <w:r w:rsidR="00681D44">
        <w:rPr>
          <w:rFonts w:eastAsia="等线"/>
          <w:lang w:eastAsia="zh-CN"/>
        </w:rPr>
        <w:t>, it was agreed</w:t>
      </w:r>
      <w:r w:rsidR="00556469">
        <w:rPr>
          <w:rFonts w:eastAsia="等线"/>
          <w:lang w:eastAsia="zh-CN"/>
        </w:rPr>
        <w:t xml:space="preserve"> </w:t>
      </w:r>
      <w:r w:rsidR="00681D44">
        <w:rPr>
          <w:rFonts w:eastAsia="等线"/>
          <w:lang w:eastAsia="zh-CN"/>
        </w:rPr>
        <w:t xml:space="preserve">that </w:t>
      </w:r>
      <w:r w:rsidR="00681D44" w:rsidRPr="00681D44">
        <w:rPr>
          <w:rFonts w:eastAsia="等线"/>
          <w:lang w:eastAsia="zh-CN"/>
        </w:rPr>
        <w:t>there is no need to relax the requirements</w:t>
      </w:r>
      <w:r w:rsidR="00681D44">
        <w:rPr>
          <w:rFonts w:eastAsia="等线"/>
          <w:lang w:eastAsia="zh-CN"/>
        </w:rPr>
        <w:t>.</w:t>
      </w:r>
    </w:p>
    <w:tbl>
      <w:tblPr>
        <w:tblStyle w:val="ad"/>
        <w:tblW w:w="0" w:type="auto"/>
        <w:tblLook w:val="04A0" w:firstRow="1" w:lastRow="0" w:firstColumn="1" w:lastColumn="0" w:noHBand="0" w:noVBand="1"/>
      </w:tblPr>
      <w:tblGrid>
        <w:gridCol w:w="9307"/>
      </w:tblGrid>
      <w:tr w:rsidR="00EC63DF" w14:paraId="034C0B7C" w14:textId="77777777" w:rsidTr="00EC63DF">
        <w:tc>
          <w:tcPr>
            <w:tcW w:w="9307" w:type="dxa"/>
          </w:tcPr>
          <w:p w14:paraId="1761577C" w14:textId="77777777" w:rsidR="00EC63DF" w:rsidRPr="001270B0" w:rsidRDefault="00EC63DF" w:rsidP="00EC63DF">
            <w:pPr>
              <w:spacing w:after="0"/>
              <w:jc w:val="left"/>
              <w:rPr>
                <w:rFonts w:eastAsia="等线"/>
                <w:i/>
                <w:sz w:val="20"/>
                <w:szCs w:val="20"/>
                <w:lang w:eastAsia="zh-CN"/>
              </w:rPr>
            </w:pPr>
            <w:r w:rsidRPr="001270B0">
              <w:rPr>
                <w:rFonts w:eastAsia="等线"/>
                <w:i/>
                <w:sz w:val="20"/>
                <w:szCs w:val="20"/>
                <w:lang w:eastAsia="zh-CN"/>
              </w:rPr>
              <w:t>Conclusion:</w:t>
            </w:r>
          </w:p>
          <w:p w14:paraId="5A3A228B" w14:textId="0C65F5D0" w:rsidR="00EC63DF" w:rsidRDefault="00EC63DF" w:rsidP="00EC63DF">
            <w:pPr>
              <w:rPr>
                <w:b/>
                <w:i/>
                <w:szCs w:val="20"/>
                <w:lang w:eastAsia="zh-CN"/>
              </w:rPr>
            </w:pPr>
            <w:r w:rsidRPr="001270B0">
              <w:rPr>
                <w:rFonts w:eastAsia="等线"/>
                <w:i/>
                <w:sz w:val="20"/>
                <w:szCs w:val="20"/>
                <w:lang w:eastAsia="zh-CN"/>
              </w:rPr>
              <w:t>For UE BB complexity reduction, there is no need to relax the requirements on simultaneous reception of two broadcast PDSCH transmissions for SIB1/OSI/paging/RAR.</w:t>
            </w:r>
          </w:p>
        </w:tc>
      </w:tr>
    </w:tbl>
    <w:p w14:paraId="5CA04324" w14:textId="602FB8CC" w:rsidR="0048354F" w:rsidRPr="0048354F" w:rsidRDefault="0048354F" w:rsidP="003A4CB2">
      <w:pPr>
        <w:pStyle w:val="af2"/>
        <w:numPr>
          <w:ilvl w:val="0"/>
          <w:numId w:val="29"/>
        </w:numPr>
        <w:spacing w:beforeLines="50" w:before="120"/>
        <w:ind w:firstLineChars="0"/>
        <w:rPr>
          <w:b/>
          <w:szCs w:val="20"/>
          <w:lang w:eastAsia="zh-CN"/>
        </w:rPr>
      </w:pPr>
      <w:r w:rsidRPr="0048354F">
        <w:rPr>
          <w:b/>
          <w:szCs w:val="20"/>
          <w:lang w:eastAsia="zh-CN"/>
        </w:rPr>
        <w:t>For one unicast PDSCH and autonomous SI acquisition</w:t>
      </w:r>
    </w:p>
    <w:p w14:paraId="2EB9C206" w14:textId="7D374EE7" w:rsidR="00EC63DF" w:rsidRDefault="00EC63DF" w:rsidP="001270B0">
      <w:pPr>
        <w:spacing w:beforeLines="50" w:before="120"/>
        <w:rPr>
          <w:rFonts w:eastAsia="等线"/>
          <w:lang w:eastAsia="zh-CN"/>
        </w:rPr>
      </w:pPr>
      <w:r w:rsidRPr="001270B0">
        <w:rPr>
          <w:rFonts w:eastAsia="等线"/>
          <w:lang w:eastAsia="zh-CN"/>
        </w:rPr>
        <w:t xml:space="preserve">For </w:t>
      </w:r>
      <w:r w:rsidR="00681D44">
        <w:rPr>
          <w:rFonts w:eastAsia="等线"/>
          <w:lang w:eastAsia="zh-CN"/>
        </w:rPr>
        <w:t>s</w:t>
      </w:r>
      <w:r w:rsidR="00681D44" w:rsidRPr="00681D44">
        <w:rPr>
          <w:rFonts w:eastAsia="等线"/>
          <w:lang w:eastAsia="zh-CN"/>
        </w:rPr>
        <w:t>imultaneous reception</w:t>
      </w:r>
      <w:r w:rsidR="00681D44" w:rsidRPr="001270B0">
        <w:rPr>
          <w:rFonts w:eastAsia="等线"/>
          <w:lang w:eastAsia="zh-CN"/>
        </w:rPr>
        <w:t xml:space="preserve"> </w:t>
      </w:r>
      <w:r w:rsidR="00681D44">
        <w:rPr>
          <w:rFonts w:eastAsia="等线"/>
          <w:lang w:eastAsia="zh-CN"/>
        </w:rPr>
        <w:t xml:space="preserve">of </w:t>
      </w:r>
      <w:r w:rsidR="00C46511" w:rsidRPr="00C46511">
        <w:rPr>
          <w:rFonts w:eastAsia="等线"/>
          <w:lang w:eastAsia="zh-CN"/>
        </w:rPr>
        <w:t>one unicast PDSCH and autonomous SI acquisition</w:t>
      </w:r>
      <w:r>
        <w:rPr>
          <w:rFonts w:eastAsia="等线"/>
          <w:lang w:eastAsia="zh-CN"/>
        </w:rPr>
        <w:t xml:space="preserve">, </w:t>
      </w:r>
      <w:r w:rsidR="00FD6FF7">
        <w:rPr>
          <w:rFonts w:eastAsia="等线"/>
          <w:lang w:eastAsia="zh-CN"/>
        </w:rPr>
        <w:t xml:space="preserve">it was concluded that </w:t>
      </w:r>
      <w:r w:rsidR="00FD6FF7" w:rsidRPr="00FD6FF7">
        <w:rPr>
          <w:rFonts w:eastAsia="等线"/>
          <w:lang w:eastAsia="zh-CN"/>
        </w:rPr>
        <w:t xml:space="preserve">for autonomous SI acquisition, the </w:t>
      </w:r>
      <w:r w:rsidR="00FD6FF7">
        <w:rPr>
          <w:rFonts w:eastAsia="等线"/>
          <w:lang w:eastAsia="zh-CN"/>
        </w:rPr>
        <w:t>existing</w:t>
      </w:r>
      <w:r w:rsidR="00FD6FF7" w:rsidRPr="00FD6FF7">
        <w:rPr>
          <w:rFonts w:eastAsia="等线"/>
          <w:lang w:eastAsia="zh-CN"/>
        </w:rPr>
        <w:t xml:space="preserve"> paragraph in TS </w:t>
      </w:r>
      <w:r w:rsidR="00FD6FF7">
        <w:rPr>
          <w:rFonts w:eastAsia="等线"/>
          <w:lang w:eastAsia="zh-CN"/>
        </w:rPr>
        <w:t>38.</w:t>
      </w:r>
      <w:r w:rsidR="00FD6FF7" w:rsidRPr="00DF3849">
        <w:rPr>
          <w:rFonts w:eastAsia="等线"/>
          <w:lang w:eastAsia="zh-CN"/>
        </w:rPr>
        <w:t>214</w:t>
      </w:r>
      <w:r w:rsidR="000F32B5" w:rsidRPr="00DF3849">
        <w:rPr>
          <w:rFonts w:eastAsia="等线"/>
          <w:lang w:eastAsia="zh-CN"/>
        </w:rPr>
        <w:t>[6]</w:t>
      </w:r>
      <w:r w:rsidR="00FD6FF7" w:rsidRPr="00DF3849">
        <w:rPr>
          <w:rFonts w:eastAsia="等线"/>
          <w:lang w:eastAsia="zh-CN"/>
        </w:rPr>
        <w:t xml:space="preserve"> cla</w:t>
      </w:r>
      <w:r w:rsidR="00FD6FF7">
        <w:rPr>
          <w:rFonts w:eastAsia="等线"/>
          <w:lang w:eastAsia="zh-CN"/>
        </w:rPr>
        <w:t>use 5.1 still applies</w:t>
      </w:r>
      <w:r w:rsidR="00670ED8">
        <w:rPr>
          <w:rFonts w:eastAsia="等线"/>
          <w:lang w:eastAsia="zh-CN"/>
        </w:rPr>
        <w:t>:</w:t>
      </w:r>
    </w:p>
    <w:tbl>
      <w:tblPr>
        <w:tblStyle w:val="ad"/>
        <w:tblW w:w="0" w:type="auto"/>
        <w:tblLook w:val="04A0" w:firstRow="1" w:lastRow="0" w:firstColumn="1" w:lastColumn="0" w:noHBand="0" w:noVBand="1"/>
      </w:tblPr>
      <w:tblGrid>
        <w:gridCol w:w="9307"/>
      </w:tblGrid>
      <w:tr w:rsidR="00EC63DF" w14:paraId="24213386" w14:textId="77777777" w:rsidTr="00EC63DF">
        <w:tc>
          <w:tcPr>
            <w:tcW w:w="9307" w:type="dxa"/>
          </w:tcPr>
          <w:p w14:paraId="469AD7A9" w14:textId="77777777" w:rsidR="00FD6FF7" w:rsidRPr="00FD6FF7" w:rsidRDefault="00FD6FF7" w:rsidP="00FD6FF7">
            <w:pPr>
              <w:autoSpaceDE/>
              <w:autoSpaceDN/>
              <w:adjustRightInd/>
              <w:snapToGrid/>
              <w:spacing w:after="180" w:line="252" w:lineRule="auto"/>
              <w:contextualSpacing/>
              <w:jc w:val="left"/>
              <w:rPr>
                <w:rFonts w:eastAsia="Microsoft YaHei UI"/>
                <w:bCs/>
                <w:i/>
                <w:sz w:val="20"/>
                <w:szCs w:val="20"/>
                <w:lang w:eastAsia="zh-CN"/>
              </w:rPr>
            </w:pPr>
            <w:r w:rsidRPr="00FD6FF7">
              <w:rPr>
                <w:rFonts w:eastAsia="Microsoft YaHei UI"/>
                <w:bCs/>
                <w:i/>
                <w:sz w:val="20"/>
                <w:szCs w:val="20"/>
                <w:lang w:eastAsia="zh-CN"/>
              </w:rPr>
              <w:t>Conclusion</w:t>
            </w:r>
          </w:p>
          <w:p w14:paraId="3D504EE7" w14:textId="77777777" w:rsidR="00FD6FF7" w:rsidRPr="00FD6FF7" w:rsidRDefault="00FD6FF7" w:rsidP="00FD6FF7">
            <w:pPr>
              <w:autoSpaceDE/>
              <w:autoSpaceDN/>
              <w:adjustRightInd/>
              <w:snapToGrid/>
              <w:spacing w:after="180" w:line="252" w:lineRule="auto"/>
              <w:contextualSpacing/>
              <w:jc w:val="left"/>
              <w:rPr>
                <w:rFonts w:eastAsia="Microsoft YaHei UI"/>
                <w:bCs/>
                <w:i/>
                <w:sz w:val="20"/>
                <w:szCs w:val="20"/>
                <w:lang w:eastAsia="zh-CN"/>
              </w:rPr>
            </w:pPr>
            <w:r w:rsidRPr="00FD6FF7">
              <w:rPr>
                <w:rFonts w:eastAsia="Microsoft YaHei UI"/>
                <w:bCs/>
                <w:i/>
                <w:sz w:val="20"/>
                <w:szCs w:val="20"/>
                <w:lang w:eastAsia="zh-CN"/>
              </w:rPr>
              <w:t>For UE BB bandwidth reduction, for autonomous SI acquisition, the following paragraph in TS 38.214 clause 5.1 still applies:</w:t>
            </w:r>
          </w:p>
          <w:p w14:paraId="4CEFCBF5" w14:textId="77777777" w:rsidR="00FD6FF7" w:rsidRPr="00FD6FF7" w:rsidRDefault="00FD6FF7" w:rsidP="003A4CB2">
            <w:pPr>
              <w:numPr>
                <w:ilvl w:val="0"/>
                <w:numId w:val="27"/>
              </w:numPr>
              <w:autoSpaceDE/>
              <w:autoSpaceDN/>
              <w:adjustRightInd/>
              <w:snapToGrid/>
              <w:spacing w:after="180" w:line="252" w:lineRule="auto"/>
              <w:contextualSpacing/>
              <w:jc w:val="left"/>
              <w:rPr>
                <w:rFonts w:eastAsia="Microsoft YaHei UI"/>
                <w:bCs/>
                <w:i/>
                <w:sz w:val="20"/>
                <w:szCs w:val="20"/>
                <w:lang w:eastAsia="zh-CN"/>
              </w:rPr>
            </w:pPr>
            <w:r w:rsidRPr="00FD6FF7">
              <w:rPr>
                <w:rFonts w:eastAsia="Microsoft YaHei UI"/>
                <w:bCs/>
                <w:i/>
                <w:sz w:val="20"/>
                <w:szCs w:val="20"/>
                <w:lang w:eastAsia="zh-CN"/>
              </w:rPr>
              <w:t>“The UE is expected to decode a PDSCH scheduled with C-RNTI, MCS-C-RNTI, or CS-RNTI during a process of autonomous SI acquisition.”</w:t>
            </w:r>
          </w:p>
          <w:p w14:paraId="47DA7E04" w14:textId="64335048" w:rsidR="00EC63DF" w:rsidRPr="00FD6FF7" w:rsidRDefault="00FD6FF7" w:rsidP="003A4CB2">
            <w:pPr>
              <w:numPr>
                <w:ilvl w:val="0"/>
                <w:numId w:val="27"/>
              </w:numPr>
              <w:autoSpaceDE/>
              <w:autoSpaceDN/>
              <w:adjustRightInd/>
              <w:snapToGrid/>
              <w:spacing w:after="180" w:line="252" w:lineRule="auto"/>
              <w:contextualSpacing/>
              <w:jc w:val="left"/>
              <w:rPr>
                <w:rFonts w:eastAsia="Microsoft YaHei UI"/>
                <w:b/>
                <w:bCs/>
                <w:sz w:val="20"/>
                <w:szCs w:val="20"/>
                <w:lang w:eastAsia="zh-CN"/>
              </w:rPr>
            </w:pPr>
            <w:r w:rsidRPr="00FD6FF7">
              <w:rPr>
                <w:rFonts w:eastAsia="Microsoft YaHei UI"/>
                <w:bCs/>
                <w:i/>
                <w:sz w:val="20"/>
                <w:szCs w:val="20"/>
                <w:lang w:eastAsia="zh-CN"/>
              </w:rPr>
              <w:t>FFS: Msg4 PDSCH scheduled by TC-RNTI case</w:t>
            </w:r>
          </w:p>
        </w:tc>
      </w:tr>
    </w:tbl>
    <w:p w14:paraId="6656704C" w14:textId="00A47589" w:rsidR="006A5B1A" w:rsidRDefault="00210841" w:rsidP="00670ED8">
      <w:pPr>
        <w:rPr>
          <w:rFonts w:eastAsia="等线"/>
          <w:lang w:eastAsia="zh-CN"/>
        </w:rPr>
      </w:pPr>
      <w:r>
        <w:rPr>
          <w:rFonts w:eastAsia="等线"/>
          <w:lang w:eastAsia="zh-CN"/>
        </w:rPr>
        <w:t>T</w:t>
      </w:r>
      <w:r w:rsidR="00C236C6" w:rsidRPr="00A52D5B">
        <w:rPr>
          <w:rFonts w:eastAsia="等线"/>
          <w:lang w:eastAsia="zh-CN"/>
        </w:rPr>
        <w:t>he FFS part</w:t>
      </w:r>
      <w:r>
        <w:rPr>
          <w:rFonts w:eastAsia="等线"/>
          <w:lang w:eastAsia="zh-CN"/>
        </w:rPr>
        <w:t xml:space="preserve"> was discussed in the last RAN1 meeting. In general,</w:t>
      </w:r>
      <w:r w:rsidR="00C236C6">
        <w:rPr>
          <w:rFonts w:eastAsia="等线"/>
          <w:lang w:eastAsia="zh-CN"/>
        </w:rPr>
        <w:t xml:space="preserve"> </w:t>
      </w:r>
      <w:r w:rsidR="00F961B4">
        <w:rPr>
          <w:rFonts w:eastAsia="等线"/>
          <w:lang w:eastAsia="zh-CN"/>
        </w:rPr>
        <w:t>if</w:t>
      </w:r>
      <w:r w:rsidR="00C92329" w:rsidRPr="00C92329">
        <w:rPr>
          <w:rFonts w:eastAsia="等线"/>
          <w:lang w:eastAsia="zh-CN"/>
        </w:rPr>
        <w:t xml:space="preserve"> Msg4</w:t>
      </w:r>
      <w:r w:rsidR="004B5C59">
        <w:rPr>
          <w:rFonts w:eastAsia="等线"/>
          <w:lang w:eastAsia="zh-CN"/>
        </w:rPr>
        <w:t xml:space="preserve"> PDSCH</w:t>
      </w:r>
      <w:r w:rsidR="00C92329" w:rsidRPr="00C92329">
        <w:rPr>
          <w:rFonts w:eastAsia="等线"/>
          <w:lang w:eastAsia="zh-CN"/>
        </w:rPr>
        <w:t xml:space="preserve"> is no more than </w:t>
      </w:r>
      <w:r w:rsidR="004B5C59">
        <w:rPr>
          <w:rFonts w:eastAsia="等线"/>
          <w:lang w:eastAsia="zh-CN"/>
        </w:rPr>
        <w:t>5MHz</w:t>
      </w:r>
      <w:r w:rsidR="00C92329" w:rsidRPr="00C92329">
        <w:rPr>
          <w:rFonts w:eastAsia="等线"/>
          <w:lang w:eastAsia="zh-CN"/>
        </w:rPr>
        <w:t>, the UE follows legacy behavior during a process of</w:t>
      </w:r>
      <w:r w:rsidR="00C92329">
        <w:rPr>
          <w:rFonts w:eastAsia="等线"/>
          <w:lang w:eastAsia="zh-CN"/>
        </w:rPr>
        <w:t xml:space="preserve"> autonomous SI acquisition. I</w:t>
      </w:r>
      <w:r w:rsidR="00C92329" w:rsidRPr="00C92329">
        <w:rPr>
          <w:rFonts w:eastAsia="等线"/>
          <w:lang w:eastAsia="zh-CN"/>
        </w:rPr>
        <w:t xml:space="preserve">f </w:t>
      </w:r>
      <w:r w:rsidR="004B5C59" w:rsidRPr="00C92329">
        <w:rPr>
          <w:rFonts w:eastAsia="等线"/>
          <w:lang w:eastAsia="zh-CN"/>
        </w:rPr>
        <w:t>Msg4</w:t>
      </w:r>
      <w:r w:rsidR="004B5C59">
        <w:rPr>
          <w:rFonts w:eastAsia="等线"/>
          <w:lang w:eastAsia="zh-CN"/>
        </w:rPr>
        <w:t xml:space="preserve"> PDSCH</w:t>
      </w:r>
      <w:r w:rsidR="004B5C59" w:rsidRPr="00C92329">
        <w:rPr>
          <w:rFonts w:eastAsia="等线"/>
          <w:lang w:eastAsia="zh-CN"/>
        </w:rPr>
        <w:t xml:space="preserve"> </w:t>
      </w:r>
      <w:r w:rsidR="00C92329" w:rsidRPr="00C92329">
        <w:rPr>
          <w:rFonts w:eastAsia="等线"/>
          <w:lang w:eastAsia="zh-CN"/>
        </w:rPr>
        <w:t>is larger than</w:t>
      </w:r>
      <w:r w:rsidR="004B5C59">
        <w:rPr>
          <w:rFonts w:eastAsia="等线"/>
          <w:lang w:eastAsia="zh-CN"/>
        </w:rPr>
        <w:t xml:space="preserve"> 5MHz</w:t>
      </w:r>
      <w:r w:rsidR="00C92329" w:rsidRPr="00C92329">
        <w:rPr>
          <w:rFonts w:eastAsia="等线"/>
          <w:lang w:eastAsia="zh-CN"/>
        </w:rPr>
        <w:t xml:space="preserve">, the UE </w:t>
      </w:r>
      <w:r w:rsidR="00C92329">
        <w:rPr>
          <w:rFonts w:eastAsia="等线"/>
          <w:lang w:eastAsia="zh-CN"/>
        </w:rPr>
        <w:t xml:space="preserve">can </w:t>
      </w:r>
      <w:r w:rsidR="004B5C59">
        <w:rPr>
          <w:rFonts w:eastAsia="等线" w:hint="eastAsia"/>
          <w:lang w:eastAsia="zh-CN"/>
        </w:rPr>
        <w:t>assume</w:t>
      </w:r>
      <w:r w:rsidR="004B5C59">
        <w:rPr>
          <w:rFonts w:eastAsia="等线"/>
          <w:lang w:eastAsia="zh-CN"/>
        </w:rPr>
        <w:t xml:space="preserve"> that this</w:t>
      </w:r>
      <w:r w:rsidR="00C92329">
        <w:rPr>
          <w:rFonts w:eastAsia="等线"/>
          <w:lang w:eastAsia="zh-CN"/>
        </w:rPr>
        <w:t xml:space="preserve"> Msg4 is not intended</w:t>
      </w:r>
      <w:r w:rsidR="006A5B1A">
        <w:rPr>
          <w:rFonts w:eastAsia="等线"/>
          <w:lang w:eastAsia="zh-CN"/>
        </w:rPr>
        <w:t xml:space="preserve"> to it. According to the previous agreement, the UE is not required to process this</w:t>
      </w:r>
      <w:r w:rsidR="002A06F7">
        <w:rPr>
          <w:rFonts w:eastAsia="等线"/>
          <w:lang w:eastAsia="zh-CN"/>
        </w:rPr>
        <w:t xml:space="preserve"> kind of</w:t>
      </w:r>
      <w:r w:rsidR="006A5B1A">
        <w:rPr>
          <w:rFonts w:eastAsia="等线"/>
          <w:lang w:eastAsia="zh-CN"/>
        </w:rPr>
        <w:t xml:space="preserve"> Msg4. </w:t>
      </w:r>
      <w:r>
        <w:rPr>
          <w:rFonts w:eastAsia="等线"/>
          <w:lang w:eastAsia="zh-CN"/>
        </w:rPr>
        <w:t>Therefore, the following agreements was reached</w:t>
      </w:r>
      <w:r w:rsidR="00F961B4">
        <w:rPr>
          <w:rFonts w:eastAsia="等线"/>
          <w:lang w:eastAsia="zh-CN"/>
        </w:rPr>
        <w:t>.</w:t>
      </w:r>
    </w:p>
    <w:tbl>
      <w:tblPr>
        <w:tblStyle w:val="ad"/>
        <w:tblW w:w="0" w:type="auto"/>
        <w:tblLook w:val="04A0" w:firstRow="1" w:lastRow="0" w:firstColumn="1" w:lastColumn="0" w:noHBand="0" w:noVBand="1"/>
      </w:tblPr>
      <w:tblGrid>
        <w:gridCol w:w="9307"/>
      </w:tblGrid>
      <w:tr w:rsidR="00210841" w14:paraId="4BC071C9" w14:textId="77777777" w:rsidTr="00210841">
        <w:tc>
          <w:tcPr>
            <w:tcW w:w="9307" w:type="dxa"/>
          </w:tcPr>
          <w:p w14:paraId="6CB2C0BC" w14:textId="77777777" w:rsidR="00210841" w:rsidRPr="00210841" w:rsidRDefault="00210841" w:rsidP="00210841">
            <w:pPr>
              <w:autoSpaceDE/>
              <w:autoSpaceDN/>
              <w:adjustRightInd/>
              <w:snapToGrid/>
              <w:spacing w:after="0"/>
              <w:jc w:val="left"/>
              <w:rPr>
                <w:rFonts w:eastAsia="Batang"/>
                <w:i/>
                <w:sz w:val="20"/>
                <w:szCs w:val="20"/>
                <w:lang w:eastAsia="ko-KR"/>
              </w:rPr>
            </w:pPr>
            <w:r w:rsidRPr="00210841">
              <w:rPr>
                <w:rFonts w:eastAsia="Batang"/>
                <w:i/>
                <w:sz w:val="20"/>
                <w:szCs w:val="20"/>
                <w:highlight w:val="green"/>
                <w:lang w:eastAsia="ko-KR"/>
              </w:rPr>
              <w:t>Agreement:</w:t>
            </w:r>
          </w:p>
          <w:p w14:paraId="2098ECBA" w14:textId="77777777" w:rsidR="00210841" w:rsidRPr="00210841" w:rsidRDefault="00210841" w:rsidP="00210841">
            <w:pPr>
              <w:numPr>
                <w:ilvl w:val="0"/>
                <w:numId w:val="34"/>
              </w:numPr>
              <w:tabs>
                <w:tab w:val="left" w:pos="720"/>
              </w:tabs>
              <w:autoSpaceDE/>
              <w:autoSpaceDN/>
              <w:adjustRightInd/>
              <w:snapToGrid/>
              <w:spacing w:after="0" w:line="259" w:lineRule="auto"/>
              <w:contextualSpacing/>
              <w:jc w:val="left"/>
              <w:rPr>
                <w:rFonts w:ascii="Times" w:eastAsia="Batang" w:hAnsi="Times"/>
                <w:i/>
                <w:sz w:val="20"/>
                <w:lang w:eastAsia="x-none"/>
              </w:rPr>
            </w:pPr>
            <w:r w:rsidRPr="00210841">
              <w:rPr>
                <w:rFonts w:ascii="Times" w:eastAsia="Batang" w:hAnsi="Times"/>
                <w:i/>
                <w:sz w:val="20"/>
                <w:lang w:eastAsia="x-none"/>
              </w:rPr>
              <w:t xml:space="preserve">For UE BB complexity reduction, for RRC_IDLE and RRC_INACTIVE, there is no need to relax the requirements on simultaneous reception of two PDSCH transmissions for SIB1 / OSI / paging / RAR / </w:t>
            </w:r>
            <w:r w:rsidRPr="00210841">
              <w:rPr>
                <w:rFonts w:ascii="Times" w:eastAsia="等线" w:hAnsi="Times"/>
                <w:i/>
                <w:sz w:val="20"/>
                <w:lang w:eastAsia="zh-CN"/>
              </w:rPr>
              <w:t>Msg4 scheduled by TC-RNTI for the case when Msg4 PDSCH is not larger than 25 PRBs for 15 kHz SCS and 12 PRBs for 30 kHz SCS</w:t>
            </w:r>
            <w:r w:rsidRPr="00210841">
              <w:rPr>
                <w:rFonts w:ascii="Times" w:eastAsia="Batang" w:hAnsi="Times"/>
                <w:i/>
                <w:sz w:val="20"/>
                <w:lang w:eastAsia="x-none"/>
              </w:rPr>
              <w:t>.</w:t>
            </w:r>
          </w:p>
          <w:p w14:paraId="25BE5BF0" w14:textId="77777777" w:rsidR="00210841" w:rsidRPr="00210841" w:rsidRDefault="00210841" w:rsidP="00210841">
            <w:pPr>
              <w:numPr>
                <w:ilvl w:val="0"/>
                <w:numId w:val="34"/>
              </w:numPr>
              <w:tabs>
                <w:tab w:val="left" w:pos="720"/>
              </w:tabs>
              <w:autoSpaceDE/>
              <w:autoSpaceDN/>
              <w:adjustRightInd/>
              <w:snapToGrid/>
              <w:spacing w:after="0" w:line="259" w:lineRule="auto"/>
              <w:contextualSpacing/>
              <w:jc w:val="left"/>
              <w:rPr>
                <w:rFonts w:ascii="Times" w:eastAsia="Batang" w:hAnsi="Times"/>
                <w:i/>
                <w:sz w:val="20"/>
                <w:lang w:eastAsia="x-none"/>
              </w:rPr>
            </w:pPr>
            <w:r w:rsidRPr="00210841">
              <w:rPr>
                <w:rFonts w:ascii="Times" w:eastAsia="Batang" w:hAnsi="Times"/>
                <w:i/>
                <w:sz w:val="20"/>
                <w:lang w:eastAsia="x-none"/>
              </w:rPr>
              <w:t>Note: This means that the following paragraph in TS 38.214 clause 5.1 still applies</w:t>
            </w:r>
            <w:r w:rsidRPr="00210841">
              <w:rPr>
                <w:rFonts w:ascii="Times" w:eastAsia="等线" w:hAnsi="Times"/>
                <w:i/>
                <w:sz w:val="20"/>
                <w:lang w:eastAsia="zh-CN"/>
              </w:rPr>
              <w:t xml:space="preserve"> for the case when Msg4 PDSCH is not larger than 25 PRBs for 15 kHz SCS and 12 PRBs for 30 kHz SCS</w:t>
            </w:r>
            <w:r w:rsidRPr="00210841">
              <w:rPr>
                <w:rFonts w:ascii="Times" w:eastAsia="Batang" w:hAnsi="Times"/>
                <w:i/>
                <w:sz w:val="20"/>
                <w:lang w:eastAsia="x-none"/>
              </w:rPr>
              <w:t>:</w:t>
            </w:r>
          </w:p>
          <w:p w14:paraId="698C7063" w14:textId="6792B3D9" w:rsidR="00210841" w:rsidRPr="00210841" w:rsidRDefault="00210841" w:rsidP="00670ED8">
            <w:pPr>
              <w:numPr>
                <w:ilvl w:val="1"/>
                <w:numId w:val="34"/>
              </w:numPr>
              <w:tabs>
                <w:tab w:val="left" w:pos="720"/>
              </w:tabs>
              <w:autoSpaceDE/>
              <w:autoSpaceDN/>
              <w:adjustRightInd/>
              <w:snapToGrid/>
              <w:spacing w:after="0" w:line="259" w:lineRule="auto"/>
              <w:contextualSpacing/>
              <w:jc w:val="left"/>
              <w:rPr>
                <w:rFonts w:ascii="Times" w:eastAsia="Batang" w:hAnsi="Times"/>
                <w:sz w:val="20"/>
                <w:lang w:eastAsia="x-none"/>
              </w:rPr>
            </w:pPr>
            <w:r w:rsidRPr="00210841">
              <w:rPr>
                <w:rFonts w:ascii="Times" w:eastAsia="Batang" w:hAnsi="Times"/>
                <w:i/>
                <w:sz w:val="20"/>
                <w:lang w:eastAsia="x-none"/>
              </w:rPr>
              <w:t>“The UE in RRC_IDLE and RRC_INACTIVE modes shall be able to decode two PDSCHs each scheduled with SI-RNTI, P-RNTI, RA-RNTI or TC-RNTI, with the two PDSCHs partially or fully overlapping in time in non-overlapping PRBs.”</w:t>
            </w:r>
          </w:p>
        </w:tc>
      </w:tr>
    </w:tbl>
    <w:p w14:paraId="10B48E3C" w14:textId="30BD5872" w:rsidR="00C92329" w:rsidRPr="00F961B4" w:rsidRDefault="00F961B4" w:rsidP="00F961B4">
      <w:pPr>
        <w:rPr>
          <w:rFonts w:eastAsia="等线"/>
          <w:lang w:eastAsia="zh-CN"/>
        </w:rPr>
      </w:pPr>
      <w:r w:rsidRPr="00F961B4">
        <w:rPr>
          <w:rFonts w:eastAsia="等线"/>
          <w:lang w:eastAsia="zh-CN"/>
        </w:rPr>
        <w:t xml:space="preserve">For </w:t>
      </w:r>
      <w:r>
        <w:rPr>
          <w:rFonts w:eastAsia="等线"/>
          <w:lang w:eastAsia="zh-CN"/>
        </w:rPr>
        <w:t xml:space="preserve">connected mode, our understanding for the current spec is that </w:t>
      </w:r>
      <w:r w:rsidRPr="00F961B4">
        <w:rPr>
          <w:rFonts w:eastAsia="等线"/>
          <w:lang w:eastAsia="zh-CN"/>
        </w:rPr>
        <w:t>Msg4 with TC-RNTI and autonomous SI acquisition overlapping in time domain</w:t>
      </w:r>
      <w:r>
        <w:rPr>
          <w:rFonts w:eastAsia="等线"/>
          <w:lang w:eastAsia="zh-CN"/>
        </w:rPr>
        <w:t xml:space="preserve"> is</w:t>
      </w:r>
      <w:r w:rsidRPr="00F961B4">
        <w:rPr>
          <w:rFonts w:eastAsia="等线"/>
          <w:lang w:eastAsia="zh-CN"/>
        </w:rPr>
        <w:t xml:space="preserve"> not expected. Thus, </w:t>
      </w:r>
      <w:r>
        <w:rPr>
          <w:rFonts w:eastAsia="等线"/>
          <w:lang w:eastAsia="zh-CN"/>
        </w:rPr>
        <w:t>we don’t think further discussion is needed.</w:t>
      </w:r>
    </w:p>
    <w:p w14:paraId="1FB43D07" w14:textId="77777777" w:rsidR="0048354F" w:rsidRPr="001270B0" w:rsidRDefault="0048354F" w:rsidP="00670ED8">
      <w:pPr>
        <w:rPr>
          <w:b/>
          <w:i/>
          <w:lang w:eastAsia="zh-CN"/>
        </w:rPr>
      </w:pPr>
    </w:p>
    <w:p w14:paraId="49E89CD8" w14:textId="241E234B" w:rsidR="0048354F" w:rsidRPr="00C46511" w:rsidRDefault="0048354F" w:rsidP="003A4CB2">
      <w:pPr>
        <w:pStyle w:val="af2"/>
        <w:numPr>
          <w:ilvl w:val="0"/>
          <w:numId w:val="29"/>
        </w:numPr>
        <w:spacing w:beforeLines="50" w:before="120"/>
        <w:ind w:firstLineChars="0"/>
        <w:rPr>
          <w:lang w:eastAsia="zh-CN"/>
        </w:rPr>
      </w:pPr>
      <w:r w:rsidRPr="0048354F">
        <w:rPr>
          <w:b/>
          <w:szCs w:val="20"/>
          <w:lang w:eastAsia="zh-CN"/>
        </w:rPr>
        <w:t>For one unicast PDSCH and P-RNTI triggered SI acquisition</w:t>
      </w:r>
    </w:p>
    <w:p w14:paraId="09C47AE3" w14:textId="343D4392" w:rsidR="00C46511" w:rsidRPr="00C46511" w:rsidRDefault="00C46511" w:rsidP="00C46511">
      <w:pPr>
        <w:spacing w:beforeLines="50" w:before="120"/>
        <w:rPr>
          <w:rFonts w:eastAsia="等线"/>
          <w:lang w:eastAsia="zh-CN"/>
        </w:rPr>
      </w:pPr>
      <w:r w:rsidRPr="00C46511">
        <w:rPr>
          <w:rFonts w:eastAsia="等线"/>
          <w:lang w:eastAsia="zh-CN"/>
        </w:rPr>
        <w:t>For simultaneous reception of one unicast PDSCH and P-RNTI triggered SI acquisition,</w:t>
      </w:r>
      <w:r>
        <w:rPr>
          <w:rFonts w:eastAsia="等线"/>
          <w:lang w:eastAsia="zh-CN"/>
        </w:rPr>
        <w:t xml:space="preserve"> the following options were included</w:t>
      </w:r>
      <w:r w:rsidRPr="00C46511">
        <w:rPr>
          <w:rFonts w:eastAsia="等线"/>
          <w:lang w:eastAsia="zh-CN"/>
        </w:rPr>
        <w:t>:</w:t>
      </w:r>
    </w:p>
    <w:tbl>
      <w:tblPr>
        <w:tblStyle w:val="ad"/>
        <w:tblW w:w="0" w:type="auto"/>
        <w:tblLook w:val="04A0" w:firstRow="1" w:lastRow="0" w:firstColumn="1" w:lastColumn="0" w:noHBand="0" w:noVBand="1"/>
      </w:tblPr>
      <w:tblGrid>
        <w:gridCol w:w="9307"/>
      </w:tblGrid>
      <w:tr w:rsidR="00694892" w14:paraId="767CCCEE" w14:textId="77777777" w:rsidTr="00694892">
        <w:tc>
          <w:tcPr>
            <w:tcW w:w="9307" w:type="dxa"/>
          </w:tcPr>
          <w:p w14:paraId="657307DD" w14:textId="77777777" w:rsidR="00C46511" w:rsidRPr="002332F3" w:rsidRDefault="00C46511" w:rsidP="00C46511">
            <w:pPr>
              <w:spacing w:after="0"/>
              <w:jc w:val="left"/>
              <w:rPr>
                <w:i/>
                <w:sz w:val="20"/>
                <w:lang w:eastAsia="ko-KR"/>
              </w:rPr>
            </w:pPr>
            <w:r w:rsidRPr="002332F3">
              <w:rPr>
                <w:i/>
                <w:sz w:val="20"/>
                <w:highlight w:val="green"/>
                <w:lang w:eastAsia="ko-KR"/>
              </w:rPr>
              <w:t>Agreement:</w:t>
            </w:r>
          </w:p>
          <w:p w14:paraId="0901908A" w14:textId="77777777" w:rsidR="00C46511" w:rsidRPr="002332F3" w:rsidRDefault="00C46511" w:rsidP="00C46511">
            <w:pPr>
              <w:spacing w:after="0"/>
              <w:jc w:val="left"/>
              <w:rPr>
                <w:rFonts w:eastAsia="MS Mincho"/>
                <w:bCs/>
                <w:i/>
                <w:sz w:val="20"/>
              </w:rPr>
            </w:pPr>
            <w:r w:rsidRPr="002332F3">
              <w:rPr>
                <w:rFonts w:eastAsia="MS Mincho"/>
                <w:bCs/>
                <w:i/>
                <w:sz w:val="20"/>
              </w:rPr>
              <w:t>Down-select between these options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14:paraId="1C12BD26" w14:textId="77777777" w:rsidR="00C46511" w:rsidRPr="002332F3" w:rsidRDefault="00C46511" w:rsidP="00C46511">
            <w:pPr>
              <w:numPr>
                <w:ilvl w:val="0"/>
                <w:numId w:val="28"/>
              </w:numPr>
              <w:autoSpaceDE/>
              <w:autoSpaceDN/>
              <w:adjustRightInd/>
              <w:snapToGrid/>
              <w:spacing w:after="180" w:line="252" w:lineRule="auto"/>
              <w:contextualSpacing/>
              <w:jc w:val="left"/>
              <w:rPr>
                <w:bCs/>
                <w:i/>
                <w:sz w:val="20"/>
                <w:lang w:eastAsia="x-none"/>
              </w:rPr>
            </w:pPr>
            <w:r w:rsidRPr="002332F3">
              <w:rPr>
                <w:bCs/>
                <w:i/>
                <w:sz w:val="20"/>
                <w:lang w:eastAsia="x-none"/>
              </w:rPr>
              <w:t xml:space="preserve">Option 2: The UE may skip decoding of PDSCH [in slot </w:t>
            </w:r>
            <w:r w:rsidRPr="002332F3">
              <w:rPr>
                <w:bCs/>
                <w:i/>
                <w:iCs/>
                <w:sz w:val="20"/>
                <w:lang w:eastAsia="x-none"/>
              </w:rPr>
              <w:t>n</w:t>
            </w:r>
            <w:r w:rsidRPr="002332F3">
              <w:rPr>
                <w:bCs/>
                <w:i/>
                <w:sz w:val="20"/>
                <w:lang w:eastAsia="x-none"/>
              </w:rPr>
              <w:t xml:space="preserve"> or </w:t>
            </w:r>
            <w:r w:rsidRPr="002332F3">
              <w:rPr>
                <w:bCs/>
                <w:i/>
                <w:iCs/>
                <w:sz w:val="20"/>
                <w:lang w:eastAsia="x-none"/>
              </w:rPr>
              <w:t>n+1</w:t>
            </w:r>
            <w:r w:rsidRPr="002332F3">
              <w:rPr>
                <w:bCs/>
                <w:i/>
                <w:sz w:val="20"/>
                <w:lang w:eastAsia="x-none"/>
              </w:rPr>
              <w:t xml:space="preserve">] scheduled with C-RNTI/MCS-C-RNTI/CS-RNTI but decodes SI PDSCH triggered by P-RNTI in slot </w:t>
            </w:r>
            <w:r w:rsidRPr="002332F3">
              <w:rPr>
                <w:bCs/>
                <w:i/>
                <w:iCs/>
                <w:sz w:val="20"/>
                <w:lang w:eastAsia="x-none"/>
              </w:rPr>
              <w:t>n</w:t>
            </w:r>
            <w:r w:rsidRPr="002332F3">
              <w:rPr>
                <w:bCs/>
                <w:i/>
                <w:sz w:val="20"/>
                <w:lang w:eastAsia="x-none"/>
              </w:rPr>
              <w:t>.</w:t>
            </w:r>
          </w:p>
          <w:p w14:paraId="15EF2B6E" w14:textId="77777777" w:rsidR="00C46511" w:rsidRPr="002332F3" w:rsidRDefault="00C46511" w:rsidP="00C46511">
            <w:pPr>
              <w:numPr>
                <w:ilvl w:val="0"/>
                <w:numId w:val="28"/>
              </w:numPr>
              <w:autoSpaceDE/>
              <w:autoSpaceDN/>
              <w:adjustRightInd/>
              <w:snapToGrid/>
              <w:spacing w:after="180" w:line="252" w:lineRule="auto"/>
              <w:contextualSpacing/>
              <w:jc w:val="left"/>
              <w:rPr>
                <w:bCs/>
                <w:i/>
                <w:sz w:val="20"/>
                <w:lang w:eastAsia="x-none"/>
              </w:rPr>
            </w:pPr>
            <w:r w:rsidRPr="002332F3">
              <w:rPr>
                <w:bCs/>
                <w:i/>
                <w:sz w:val="20"/>
                <w:lang w:eastAsia="x-none"/>
              </w:rPr>
              <w:t>Option 3: The prioritization between reception of PDSCH scheduled with C-RNTI/MCS-C-RNTI/CS-</w:t>
            </w:r>
            <w:r w:rsidRPr="002332F3">
              <w:rPr>
                <w:bCs/>
                <w:i/>
                <w:sz w:val="20"/>
                <w:lang w:eastAsia="x-none"/>
              </w:rPr>
              <w:lastRenderedPageBreak/>
              <w:t>RNTI and SI PDSCH triggered by P-RNTI is up to the UE implementation.</w:t>
            </w:r>
          </w:p>
          <w:p w14:paraId="1361DF86" w14:textId="77777777" w:rsidR="00C46511" w:rsidRPr="002332F3" w:rsidRDefault="00C46511" w:rsidP="00C46511">
            <w:pPr>
              <w:numPr>
                <w:ilvl w:val="0"/>
                <w:numId w:val="28"/>
              </w:numPr>
              <w:autoSpaceDE/>
              <w:autoSpaceDN/>
              <w:adjustRightInd/>
              <w:snapToGrid/>
              <w:spacing w:after="180" w:line="252" w:lineRule="auto"/>
              <w:contextualSpacing/>
              <w:jc w:val="left"/>
              <w:rPr>
                <w:bCs/>
                <w:i/>
                <w:sz w:val="20"/>
                <w:lang w:eastAsia="x-none"/>
              </w:rPr>
            </w:pPr>
            <w:r w:rsidRPr="002332F3">
              <w:rPr>
                <w:bCs/>
                <w:i/>
                <w:sz w:val="20"/>
                <w:lang w:eastAsia="x-none"/>
              </w:rPr>
              <w:t>Option 4: During a process of P-RNTI triggered SI acquisition, the UE is not expected to [be scheduled</w:t>
            </w:r>
            <w:r w:rsidRPr="002332F3">
              <w:rPr>
                <w:bCs/>
                <w:i/>
                <w:color w:val="FF0000"/>
                <w:sz w:val="20"/>
                <w:lang w:eastAsia="x-none"/>
              </w:rPr>
              <w:t xml:space="preserve"> </w:t>
            </w:r>
            <w:r w:rsidRPr="002332F3">
              <w:rPr>
                <w:bCs/>
                <w:i/>
                <w:sz w:val="20"/>
                <w:lang w:eastAsia="x-none"/>
              </w:rPr>
              <w:t>PDSCH/to decode PDSCH scheduled] with C-RNTI/MCS-C-RNTI/CS-RNTI if in the same cell, another PDSCH scheduled with SI-RNTI partially or fully overlap in time.</w:t>
            </w:r>
          </w:p>
          <w:p w14:paraId="0B9BE3BF" w14:textId="30595F3E" w:rsidR="00694892" w:rsidRPr="002332F3" w:rsidRDefault="00C46511" w:rsidP="00C46511">
            <w:pPr>
              <w:numPr>
                <w:ilvl w:val="0"/>
                <w:numId w:val="28"/>
              </w:numPr>
              <w:autoSpaceDE/>
              <w:autoSpaceDN/>
              <w:adjustRightInd/>
              <w:snapToGrid/>
              <w:spacing w:after="180" w:line="252" w:lineRule="auto"/>
              <w:contextualSpacing/>
              <w:jc w:val="left"/>
              <w:rPr>
                <w:bCs/>
                <w:sz w:val="20"/>
                <w:lang w:eastAsia="x-none"/>
              </w:rPr>
            </w:pPr>
            <w:r w:rsidRPr="002332F3">
              <w:rPr>
                <w:bCs/>
                <w:i/>
                <w:sz w:val="20"/>
                <w:lang w:eastAsia="x-none"/>
              </w:rPr>
              <w:t>Option 7: No specification change</w:t>
            </w:r>
          </w:p>
        </w:tc>
      </w:tr>
    </w:tbl>
    <w:p w14:paraId="3393CF79" w14:textId="0AE90B81" w:rsidR="00C46511" w:rsidRDefault="00C46511" w:rsidP="00C46511">
      <w:pPr>
        <w:jc w:val="left"/>
        <w:rPr>
          <w:rFonts w:eastAsia="Yu Mincho"/>
          <w:lang w:eastAsia="ja-JP"/>
        </w:rPr>
      </w:pPr>
      <w:r>
        <w:rPr>
          <w:rFonts w:eastAsia="Yu Mincho"/>
          <w:lang w:eastAsia="ja-JP"/>
        </w:rPr>
        <w:lastRenderedPageBreak/>
        <w:t>We still understand that there is no processing timeline requirement for SI PDSCH triggered by P-RNTI, and Rel-18 eRedCap can decode both a unicast PDSCH and a PDSCH scheduled with P-RNTI, and no spec change is required. Therefore, we support option 7.</w:t>
      </w:r>
    </w:p>
    <w:p w14:paraId="7F51219B" w14:textId="6F19F6DB" w:rsidR="00C92329" w:rsidRPr="002E1740" w:rsidRDefault="00C92329" w:rsidP="00C46511">
      <w:pPr>
        <w:rPr>
          <w:rFonts w:eastAsia="Microsoft YaHei UI"/>
          <w:b/>
          <w:bCs/>
          <w:i/>
          <w:lang w:eastAsia="zh-CN"/>
        </w:rPr>
      </w:pPr>
      <w:r w:rsidRPr="002E1740">
        <w:rPr>
          <w:b/>
          <w:i/>
          <w:lang w:eastAsia="zh-CN"/>
        </w:rPr>
        <w:t xml:space="preserve">Proposal </w:t>
      </w:r>
      <w:r w:rsidR="00B2460C">
        <w:rPr>
          <w:b/>
          <w:i/>
          <w:lang w:eastAsia="zh-CN"/>
        </w:rPr>
        <w:t>1</w:t>
      </w:r>
      <w:r w:rsidRPr="002E1740">
        <w:rPr>
          <w:b/>
          <w:i/>
          <w:lang w:eastAsia="zh-CN"/>
        </w:rPr>
        <w:t>:</w:t>
      </w:r>
      <w:r w:rsidRPr="002E1740">
        <w:rPr>
          <w:rFonts w:eastAsia="Microsoft YaHei UI"/>
          <w:b/>
          <w:bCs/>
          <w:i/>
          <w:lang w:eastAsia="zh-CN"/>
        </w:rPr>
        <w:t xml:space="preserve"> </w:t>
      </w:r>
      <w:r w:rsidR="00C46511">
        <w:rPr>
          <w:rFonts w:eastAsia="Microsoft YaHei UI"/>
          <w:b/>
          <w:bCs/>
          <w:i/>
          <w:lang w:eastAsia="zh-CN"/>
        </w:rPr>
        <w:t>F</w:t>
      </w:r>
      <w:r w:rsidR="00C46511" w:rsidRPr="00C46511">
        <w:rPr>
          <w:rFonts w:eastAsia="Microsoft YaHei UI"/>
          <w:b/>
          <w:bCs/>
          <w:i/>
          <w:lang w:eastAsia="zh-CN"/>
        </w:rPr>
        <w:t>or handling of simultaneous reception during P-RNTI triggered SI acquisition</w:t>
      </w:r>
      <w:r w:rsidR="00C46511">
        <w:rPr>
          <w:rFonts w:eastAsia="Microsoft YaHei UI"/>
          <w:b/>
          <w:bCs/>
          <w:i/>
          <w:lang w:eastAsia="zh-CN"/>
        </w:rPr>
        <w:t xml:space="preserve">, option 7 is </w:t>
      </w:r>
      <w:r w:rsidR="00977376">
        <w:rPr>
          <w:rFonts w:eastAsia="Microsoft YaHei UI"/>
          <w:b/>
          <w:bCs/>
          <w:i/>
          <w:lang w:eastAsia="zh-CN"/>
        </w:rPr>
        <w:t>selected</w:t>
      </w:r>
      <w:r w:rsidR="00C46511">
        <w:rPr>
          <w:rFonts w:eastAsia="Microsoft YaHei UI"/>
          <w:b/>
          <w:bCs/>
          <w:i/>
          <w:lang w:eastAsia="zh-CN"/>
        </w:rPr>
        <w:t>.</w:t>
      </w:r>
    </w:p>
    <w:p w14:paraId="4F5A25C0" w14:textId="77777777" w:rsidR="005C43C5" w:rsidRPr="001270B0" w:rsidRDefault="005C43C5" w:rsidP="008E2EF1">
      <w:pPr>
        <w:rPr>
          <w:b/>
          <w:szCs w:val="20"/>
          <w:lang w:eastAsia="zh-CN"/>
        </w:rPr>
      </w:pPr>
    </w:p>
    <w:p w14:paraId="781DED48" w14:textId="1262C3FD" w:rsidR="006107C1" w:rsidRDefault="00067874" w:rsidP="006107C1">
      <w:pPr>
        <w:pStyle w:val="20"/>
        <w:rPr>
          <w:color w:val="000000" w:themeColor="text1"/>
          <w:lang w:eastAsia="ja-JP"/>
        </w:rPr>
      </w:pPr>
      <w:r w:rsidRPr="00C81871">
        <w:rPr>
          <w:color w:val="000000" w:themeColor="text1"/>
          <w:lang w:eastAsia="ja-JP"/>
        </w:rPr>
        <w:t>Further UE peak rate reduction</w:t>
      </w:r>
      <w:r w:rsidRPr="00C81871" w:rsidDel="00067874">
        <w:rPr>
          <w:color w:val="000000" w:themeColor="text1"/>
          <w:lang w:eastAsia="ja-JP"/>
        </w:rPr>
        <w:t xml:space="preserve"> </w:t>
      </w:r>
    </w:p>
    <w:p w14:paraId="55A6A1ED" w14:textId="35AD9632" w:rsidR="00B81DB0" w:rsidRPr="001270B0" w:rsidRDefault="00B2460C" w:rsidP="00B2460C">
      <w:pPr>
        <w:pStyle w:val="3"/>
        <w:rPr>
          <w:rFonts w:eastAsia="MS Mincho"/>
          <w:lang w:eastAsia="ja-JP"/>
        </w:rPr>
      </w:pPr>
      <w:r w:rsidRPr="00B2460C">
        <w:rPr>
          <w:lang w:eastAsia="zh-CN"/>
        </w:rPr>
        <w:t>Relaxed constraints</w:t>
      </w:r>
    </w:p>
    <w:p w14:paraId="2AE70C6B" w14:textId="7C9B8157" w:rsidR="00B2460C" w:rsidRDefault="00B2460C" w:rsidP="00B2460C">
      <w:pPr>
        <w:jc w:val="left"/>
        <w:rPr>
          <w:rFonts w:eastAsia="Yu Mincho"/>
          <w:lang w:eastAsia="ja-JP"/>
        </w:rPr>
      </w:pPr>
      <w:r w:rsidRPr="00B2460C">
        <w:rPr>
          <w:rFonts w:eastAsia="Yu Mincho"/>
          <w:lang w:eastAsia="ja-JP"/>
        </w:rPr>
        <w:t xml:space="preserve">In the last RAN1 meeting, </w:t>
      </w:r>
      <w:r>
        <w:rPr>
          <w:rFonts w:eastAsia="Yu Mincho"/>
          <w:lang w:eastAsia="ja-JP"/>
        </w:rPr>
        <w:t>the following constraint values were agreed.</w:t>
      </w:r>
    </w:p>
    <w:tbl>
      <w:tblPr>
        <w:tblStyle w:val="ad"/>
        <w:tblW w:w="0" w:type="auto"/>
        <w:tblLook w:val="04A0" w:firstRow="1" w:lastRow="0" w:firstColumn="1" w:lastColumn="0" w:noHBand="0" w:noVBand="1"/>
      </w:tblPr>
      <w:tblGrid>
        <w:gridCol w:w="9307"/>
      </w:tblGrid>
      <w:tr w:rsidR="00B2460C" w14:paraId="68A4C5B5" w14:textId="77777777" w:rsidTr="00B2460C">
        <w:tc>
          <w:tcPr>
            <w:tcW w:w="9307" w:type="dxa"/>
          </w:tcPr>
          <w:p w14:paraId="32732D81" w14:textId="77777777" w:rsidR="00B2460C" w:rsidRPr="00B2460C" w:rsidRDefault="00B2460C" w:rsidP="00B2460C">
            <w:pPr>
              <w:autoSpaceDE/>
              <w:autoSpaceDN/>
              <w:adjustRightInd/>
              <w:snapToGrid/>
              <w:spacing w:after="0"/>
              <w:jc w:val="left"/>
              <w:rPr>
                <w:rFonts w:ascii="Times" w:eastAsia="等线" w:hAnsi="Times"/>
                <w:i/>
                <w:sz w:val="20"/>
                <w:szCs w:val="24"/>
                <w:highlight w:val="green"/>
                <w:lang w:eastAsia="zh-CN"/>
              </w:rPr>
            </w:pPr>
            <w:r w:rsidRPr="00B2460C">
              <w:rPr>
                <w:rFonts w:ascii="Times" w:eastAsia="等线" w:hAnsi="Times" w:hint="eastAsia"/>
                <w:i/>
                <w:sz w:val="20"/>
                <w:szCs w:val="24"/>
                <w:highlight w:val="green"/>
                <w:lang w:eastAsia="zh-CN"/>
              </w:rPr>
              <w:t>A</w:t>
            </w:r>
            <w:r w:rsidRPr="00B2460C">
              <w:rPr>
                <w:rFonts w:ascii="Times" w:eastAsia="等线" w:hAnsi="Times"/>
                <w:i/>
                <w:sz w:val="20"/>
                <w:szCs w:val="24"/>
                <w:highlight w:val="green"/>
                <w:lang w:eastAsia="zh-CN"/>
              </w:rPr>
              <w:t>greement</w:t>
            </w:r>
          </w:p>
          <w:p w14:paraId="07A569E2" w14:textId="77777777" w:rsidR="00B2460C" w:rsidRPr="00B2460C" w:rsidRDefault="00B2460C" w:rsidP="00B2460C">
            <w:pPr>
              <w:numPr>
                <w:ilvl w:val="0"/>
                <w:numId w:val="36"/>
              </w:numPr>
              <w:autoSpaceDE/>
              <w:autoSpaceDN/>
              <w:adjustRightInd/>
              <w:snapToGrid/>
              <w:spacing w:after="180" w:line="252" w:lineRule="auto"/>
              <w:contextualSpacing/>
              <w:jc w:val="left"/>
              <w:rPr>
                <w:rFonts w:eastAsia="Batang"/>
                <w:i/>
                <w:sz w:val="20"/>
                <w:szCs w:val="20"/>
                <w:lang w:eastAsia="x-none"/>
              </w:rPr>
            </w:pPr>
            <w:r w:rsidRPr="00B2460C">
              <w:rPr>
                <w:rFonts w:eastAsia="Batang"/>
                <w:i/>
                <w:sz w:val="20"/>
                <w:szCs w:val="20"/>
                <w:lang w:eastAsia="x-none"/>
              </w:rPr>
              <w:t>For UE peak data rate reduction with UE BB bandwidth reduction,</w:t>
            </w:r>
          </w:p>
          <w:p w14:paraId="6FDBC988" w14:textId="77777777" w:rsidR="00B2460C" w:rsidRPr="00B2460C" w:rsidRDefault="00B2460C" w:rsidP="00B2460C">
            <w:pPr>
              <w:numPr>
                <w:ilvl w:val="1"/>
                <w:numId w:val="36"/>
              </w:numPr>
              <w:autoSpaceDE/>
              <w:autoSpaceDN/>
              <w:adjustRightInd/>
              <w:snapToGrid/>
              <w:spacing w:after="180" w:line="252" w:lineRule="auto"/>
              <w:contextualSpacing/>
              <w:jc w:val="left"/>
              <w:rPr>
                <w:rFonts w:eastAsia="Batang"/>
                <w:i/>
                <w:sz w:val="20"/>
                <w:szCs w:val="20"/>
                <w:lang w:eastAsia="x-none"/>
              </w:rPr>
            </w:pPr>
            <w:r w:rsidRPr="00B2460C">
              <w:rPr>
                <w:rFonts w:eastAsia="Batang"/>
                <w:i/>
                <w:sz w:val="20"/>
                <w:szCs w:val="20"/>
                <w:lang w:eastAsia="x-none"/>
              </w:rPr>
              <w:t xml:space="preserve">The 10-Mbps peak rate target corresponds to a </w:t>
            </w:r>
            <w:r w:rsidRPr="00B2460C">
              <w:rPr>
                <w:rFonts w:eastAsia="Batang"/>
                <w:i/>
                <w:iCs/>
                <w:sz w:val="20"/>
                <w:szCs w:val="20"/>
                <w:lang w:eastAsia="x-none"/>
              </w:rPr>
              <w:t>v</w:t>
            </w:r>
            <w:r w:rsidRPr="00B2460C">
              <w:rPr>
                <w:rFonts w:eastAsia="Batang"/>
                <w:i/>
                <w:iCs/>
                <w:sz w:val="20"/>
                <w:szCs w:val="20"/>
                <w:vertAlign w:val="subscript"/>
                <w:lang w:eastAsia="x-none"/>
              </w:rPr>
              <w:t>Layers</w:t>
            </w:r>
            <w:r w:rsidRPr="00B2460C">
              <w:rPr>
                <w:rFonts w:eastAsia="Batang"/>
                <w:i/>
                <w:sz w:val="20"/>
                <w:szCs w:val="20"/>
                <w:lang w:eastAsia="x-none"/>
              </w:rPr>
              <w:t>·</w:t>
            </w:r>
            <w:r w:rsidRPr="00B2460C">
              <w:rPr>
                <w:rFonts w:eastAsia="Batang"/>
                <w:i/>
                <w:iCs/>
                <w:sz w:val="20"/>
                <w:szCs w:val="20"/>
                <w:lang w:eastAsia="x-none"/>
              </w:rPr>
              <w:t>Q</w:t>
            </w:r>
            <w:r w:rsidRPr="00B2460C">
              <w:rPr>
                <w:rFonts w:eastAsia="Batang"/>
                <w:i/>
                <w:iCs/>
                <w:sz w:val="20"/>
                <w:szCs w:val="20"/>
                <w:vertAlign w:val="subscript"/>
                <w:lang w:eastAsia="x-none"/>
              </w:rPr>
              <w:t>m</w:t>
            </w:r>
            <w:r w:rsidRPr="00B2460C">
              <w:rPr>
                <w:rFonts w:eastAsia="Batang"/>
                <w:i/>
                <w:sz w:val="20"/>
                <w:szCs w:val="20"/>
                <w:lang w:eastAsia="x-none"/>
              </w:rPr>
              <w:t>·</w:t>
            </w:r>
            <w:r w:rsidRPr="00B2460C">
              <w:rPr>
                <w:rFonts w:eastAsia="Batang"/>
                <w:i/>
                <w:iCs/>
                <w:sz w:val="20"/>
                <w:szCs w:val="20"/>
                <w:lang w:eastAsia="x-none"/>
              </w:rPr>
              <w:t>f</w:t>
            </w:r>
            <w:r w:rsidRPr="00B2460C">
              <w:rPr>
                <w:rFonts w:eastAsia="Batang"/>
                <w:i/>
                <w:sz w:val="20"/>
                <w:szCs w:val="20"/>
                <w:lang w:eastAsia="x-none"/>
              </w:rPr>
              <w:t xml:space="preserve">  of 3.2</w:t>
            </w:r>
          </w:p>
          <w:p w14:paraId="5DCF5CB7" w14:textId="77777777" w:rsidR="00B2460C" w:rsidRPr="00B2460C" w:rsidRDefault="00B2460C" w:rsidP="00B2460C">
            <w:pPr>
              <w:numPr>
                <w:ilvl w:val="0"/>
                <w:numId w:val="36"/>
              </w:numPr>
              <w:autoSpaceDE/>
              <w:autoSpaceDN/>
              <w:adjustRightInd/>
              <w:snapToGrid/>
              <w:spacing w:after="180" w:line="252" w:lineRule="auto"/>
              <w:contextualSpacing/>
              <w:jc w:val="left"/>
              <w:rPr>
                <w:rFonts w:eastAsia="Batang"/>
                <w:i/>
                <w:sz w:val="20"/>
                <w:szCs w:val="20"/>
                <w:lang w:eastAsia="x-none"/>
              </w:rPr>
            </w:pPr>
            <w:r w:rsidRPr="00B2460C">
              <w:rPr>
                <w:rFonts w:eastAsia="Batang"/>
                <w:i/>
                <w:sz w:val="20"/>
                <w:szCs w:val="20"/>
                <w:lang w:eastAsia="x-none"/>
              </w:rPr>
              <w:t>For UE peak data rate reduction without UE BB bandwidth reduction,</w:t>
            </w:r>
          </w:p>
          <w:p w14:paraId="7724D17D" w14:textId="77777777" w:rsidR="00B2460C" w:rsidRPr="00B2460C" w:rsidRDefault="00B2460C" w:rsidP="00B2460C">
            <w:pPr>
              <w:numPr>
                <w:ilvl w:val="1"/>
                <w:numId w:val="36"/>
              </w:numPr>
              <w:autoSpaceDE/>
              <w:autoSpaceDN/>
              <w:adjustRightInd/>
              <w:snapToGrid/>
              <w:spacing w:after="180" w:line="252" w:lineRule="auto"/>
              <w:contextualSpacing/>
              <w:jc w:val="left"/>
              <w:rPr>
                <w:rFonts w:eastAsia="Batang"/>
                <w:i/>
                <w:sz w:val="20"/>
                <w:szCs w:val="20"/>
                <w:lang w:eastAsia="x-none"/>
              </w:rPr>
            </w:pPr>
            <w:r w:rsidRPr="00B2460C">
              <w:rPr>
                <w:rFonts w:eastAsia="Batang"/>
                <w:i/>
                <w:sz w:val="20"/>
                <w:szCs w:val="20"/>
                <w:lang w:eastAsia="x-none"/>
              </w:rPr>
              <w:t xml:space="preserve">The 10-Mbps peak rate target corresponds to a </w:t>
            </w:r>
            <w:r w:rsidRPr="00B2460C">
              <w:rPr>
                <w:rFonts w:eastAsia="Batang"/>
                <w:i/>
                <w:iCs/>
                <w:sz w:val="20"/>
                <w:szCs w:val="20"/>
                <w:lang w:eastAsia="x-none"/>
              </w:rPr>
              <w:t>v</w:t>
            </w:r>
            <w:r w:rsidRPr="00B2460C">
              <w:rPr>
                <w:rFonts w:eastAsia="Batang"/>
                <w:i/>
                <w:iCs/>
                <w:sz w:val="20"/>
                <w:szCs w:val="20"/>
                <w:vertAlign w:val="subscript"/>
                <w:lang w:eastAsia="x-none"/>
              </w:rPr>
              <w:t>Layers</w:t>
            </w:r>
            <w:r w:rsidRPr="00B2460C">
              <w:rPr>
                <w:rFonts w:eastAsia="Batang"/>
                <w:i/>
                <w:sz w:val="20"/>
                <w:szCs w:val="20"/>
                <w:lang w:eastAsia="x-none"/>
              </w:rPr>
              <w:t>·</w:t>
            </w:r>
            <w:r w:rsidRPr="00B2460C">
              <w:rPr>
                <w:rFonts w:eastAsia="Batang"/>
                <w:i/>
                <w:iCs/>
                <w:sz w:val="20"/>
                <w:szCs w:val="20"/>
                <w:lang w:eastAsia="x-none"/>
              </w:rPr>
              <w:t>Q</w:t>
            </w:r>
            <w:r w:rsidRPr="00B2460C">
              <w:rPr>
                <w:rFonts w:eastAsia="Batang"/>
                <w:i/>
                <w:iCs/>
                <w:sz w:val="20"/>
                <w:szCs w:val="20"/>
                <w:vertAlign w:val="subscript"/>
                <w:lang w:eastAsia="x-none"/>
              </w:rPr>
              <w:t>m</w:t>
            </w:r>
            <w:r w:rsidRPr="00B2460C">
              <w:rPr>
                <w:rFonts w:eastAsia="Batang"/>
                <w:i/>
                <w:sz w:val="20"/>
                <w:szCs w:val="20"/>
                <w:lang w:eastAsia="x-none"/>
              </w:rPr>
              <w:t>·</w:t>
            </w:r>
            <w:r w:rsidRPr="00B2460C">
              <w:rPr>
                <w:rFonts w:eastAsia="Batang"/>
                <w:i/>
                <w:iCs/>
                <w:sz w:val="20"/>
                <w:szCs w:val="20"/>
                <w:lang w:eastAsia="x-none"/>
              </w:rPr>
              <w:t>f</w:t>
            </w:r>
            <w:r w:rsidRPr="00B2460C">
              <w:rPr>
                <w:rFonts w:eastAsia="Batang"/>
                <w:i/>
                <w:sz w:val="20"/>
                <w:szCs w:val="20"/>
                <w:lang w:eastAsia="x-none"/>
              </w:rPr>
              <w:t xml:space="preserve">  of 0.75</w:t>
            </w:r>
          </w:p>
          <w:p w14:paraId="5A858FA9" w14:textId="77777777" w:rsidR="00B2460C" w:rsidRPr="00B2460C" w:rsidRDefault="00B2460C" w:rsidP="00B2460C">
            <w:pPr>
              <w:numPr>
                <w:ilvl w:val="1"/>
                <w:numId w:val="36"/>
              </w:numPr>
              <w:autoSpaceDE/>
              <w:autoSpaceDN/>
              <w:adjustRightInd/>
              <w:snapToGrid/>
              <w:spacing w:after="180" w:line="252" w:lineRule="auto"/>
              <w:contextualSpacing/>
              <w:jc w:val="left"/>
              <w:rPr>
                <w:rFonts w:eastAsia="Batang"/>
                <w:i/>
                <w:sz w:val="20"/>
                <w:szCs w:val="20"/>
                <w:lang w:eastAsia="x-none"/>
              </w:rPr>
            </w:pPr>
            <w:r w:rsidRPr="00B2460C">
              <w:rPr>
                <w:rFonts w:eastAsia="Batang"/>
                <w:i/>
                <w:sz w:val="20"/>
                <w:szCs w:val="20"/>
                <w:lang w:eastAsia="x-none"/>
              </w:rPr>
              <w:t>This is assuming 20 MHz bandwidth in the 38.306 peak rate expression.</w:t>
            </w:r>
          </w:p>
          <w:p w14:paraId="285BE674" w14:textId="210C34C9" w:rsidR="00B2460C" w:rsidRPr="00B2460C" w:rsidRDefault="00B2460C" w:rsidP="00B2460C">
            <w:pPr>
              <w:numPr>
                <w:ilvl w:val="0"/>
                <w:numId w:val="36"/>
              </w:numPr>
              <w:autoSpaceDE/>
              <w:autoSpaceDN/>
              <w:adjustRightInd/>
              <w:snapToGrid/>
              <w:spacing w:after="180" w:line="252" w:lineRule="auto"/>
              <w:contextualSpacing/>
              <w:jc w:val="left"/>
              <w:rPr>
                <w:rFonts w:eastAsia="Batang"/>
                <w:sz w:val="20"/>
                <w:szCs w:val="20"/>
                <w:lang w:eastAsia="x-none"/>
              </w:rPr>
            </w:pPr>
            <w:r w:rsidRPr="00B2460C">
              <w:rPr>
                <w:rFonts w:eastAsia="Batang" w:hint="eastAsia"/>
                <w:i/>
                <w:sz w:val="20"/>
                <w:szCs w:val="20"/>
                <w:lang w:eastAsia="x-none"/>
              </w:rPr>
              <w:t>N</w:t>
            </w:r>
            <w:r w:rsidRPr="00B2460C">
              <w:rPr>
                <w:rFonts w:eastAsia="Batang"/>
                <w:i/>
                <w:sz w:val="20"/>
                <w:szCs w:val="20"/>
                <w:lang w:eastAsia="x-none"/>
              </w:rPr>
              <w:t>ote: This does not imply that downlink MIMO and 256 QAM are not supported</w:t>
            </w:r>
          </w:p>
        </w:tc>
      </w:tr>
    </w:tbl>
    <w:p w14:paraId="3F496497" w14:textId="5DD2F74E" w:rsidR="00B2460C" w:rsidRDefault="00B2460C" w:rsidP="00B2460C">
      <w:pPr>
        <w:spacing w:beforeLines="50" w:before="120"/>
        <w:jc w:val="left"/>
        <w:rPr>
          <w:lang w:eastAsia="zh-CN"/>
        </w:rPr>
      </w:pPr>
      <w:r>
        <w:rPr>
          <w:lang w:eastAsia="zh-CN"/>
        </w:rPr>
        <w:t>Furthermore, RAN#100 reached a working assumption “</w:t>
      </w:r>
      <w:r w:rsidRPr="007E3C73">
        <w:rPr>
          <w:lang w:eastAsia="zh-CN"/>
        </w:rPr>
        <w:t>The peak rate target is 10 Mbps regardless of what optional features the UE may support</w:t>
      </w:r>
      <w:r w:rsidR="002332F3">
        <w:rPr>
          <w:lang w:eastAsia="zh-CN"/>
        </w:rPr>
        <w:t xml:space="preserve">”. Based on </w:t>
      </w:r>
      <w:r>
        <w:rPr>
          <w:lang w:eastAsia="zh-CN"/>
        </w:rPr>
        <w:t>this, the factor</w:t>
      </w:r>
      <w:r w:rsidR="009E755B">
        <w:rPr>
          <w:lang w:eastAsia="zh-CN"/>
        </w:rPr>
        <w:t>s</w:t>
      </w:r>
      <w:r>
        <w:rPr>
          <w:lang w:eastAsia="zh-CN"/>
        </w:rPr>
        <w:t xml:space="preserve"> reporting for UEs with different capabilities are as follows</w:t>
      </w:r>
    </w:p>
    <w:p w14:paraId="4707A043" w14:textId="42B2BD01" w:rsidR="00B2460C" w:rsidRDefault="00B2460C" w:rsidP="00E279E7">
      <w:pPr>
        <w:pStyle w:val="af2"/>
        <w:numPr>
          <w:ilvl w:val="0"/>
          <w:numId w:val="41"/>
        </w:numPr>
        <w:spacing w:beforeLines="50" w:before="120"/>
        <w:ind w:firstLineChars="0"/>
        <w:jc w:val="left"/>
        <w:rPr>
          <w:lang w:eastAsia="zh-CN"/>
        </w:rPr>
      </w:pPr>
      <w:r w:rsidRPr="00B2460C">
        <w:rPr>
          <w:lang w:eastAsia="zh-CN"/>
        </w:rPr>
        <w:t>For UE peak data rate reduction with UE BB bandwidth reductio</w:t>
      </w:r>
      <w:r>
        <w:rPr>
          <w:lang w:eastAsia="zh-CN"/>
        </w:rPr>
        <w:t>n</w:t>
      </w:r>
      <w:r w:rsidR="009E755B">
        <w:rPr>
          <w:lang w:eastAsia="zh-CN"/>
        </w:rPr>
        <w:t xml:space="preserve"> (</w:t>
      </w:r>
      <w:r w:rsidR="009E755B" w:rsidRPr="00B2460C">
        <w:rPr>
          <w:rFonts w:eastAsia="Batang"/>
          <w:i/>
          <w:iCs/>
          <w:sz w:val="20"/>
          <w:szCs w:val="20"/>
          <w:lang w:eastAsia="x-none"/>
        </w:rPr>
        <w:t>v</w:t>
      </w:r>
      <w:r w:rsidR="009E755B" w:rsidRPr="00B2460C">
        <w:rPr>
          <w:rFonts w:eastAsia="Batang"/>
          <w:i/>
          <w:iCs/>
          <w:sz w:val="20"/>
          <w:szCs w:val="20"/>
          <w:vertAlign w:val="subscript"/>
          <w:lang w:eastAsia="x-none"/>
        </w:rPr>
        <w:t>Layers</w:t>
      </w:r>
      <w:r w:rsidR="009E755B" w:rsidRPr="00B2460C">
        <w:rPr>
          <w:rFonts w:eastAsia="Batang"/>
          <w:i/>
          <w:sz w:val="20"/>
          <w:szCs w:val="20"/>
          <w:lang w:eastAsia="x-none"/>
        </w:rPr>
        <w:t>·</w:t>
      </w:r>
      <w:r w:rsidR="009E755B" w:rsidRPr="00B2460C">
        <w:rPr>
          <w:rFonts w:eastAsia="Batang"/>
          <w:i/>
          <w:iCs/>
          <w:sz w:val="20"/>
          <w:szCs w:val="20"/>
          <w:lang w:eastAsia="x-none"/>
        </w:rPr>
        <w:t>Q</w:t>
      </w:r>
      <w:r w:rsidR="009E755B" w:rsidRPr="00B2460C">
        <w:rPr>
          <w:rFonts w:eastAsia="Batang"/>
          <w:i/>
          <w:iCs/>
          <w:sz w:val="20"/>
          <w:szCs w:val="20"/>
          <w:vertAlign w:val="subscript"/>
          <w:lang w:eastAsia="x-none"/>
        </w:rPr>
        <w:t>m</w:t>
      </w:r>
      <w:r w:rsidR="009E755B" w:rsidRPr="00B2460C">
        <w:rPr>
          <w:rFonts w:eastAsia="Batang"/>
          <w:i/>
          <w:sz w:val="20"/>
          <w:szCs w:val="20"/>
          <w:lang w:eastAsia="x-none"/>
        </w:rPr>
        <w:t>·</w:t>
      </w:r>
      <w:r w:rsidR="009E755B" w:rsidRPr="00B2460C">
        <w:rPr>
          <w:rFonts w:eastAsia="Batang"/>
          <w:i/>
          <w:iCs/>
          <w:sz w:val="20"/>
          <w:szCs w:val="20"/>
          <w:lang w:eastAsia="x-none"/>
        </w:rPr>
        <w:t>f</w:t>
      </w:r>
      <w:r w:rsidR="009E755B">
        <w:rPr>
          <w:rFonts w:eastAsia="Batang"/>
          <w:i/>
          <w:sz w:val="20"/>
          <w:szCs w:val="20"/>
          <w:lang w:eastAsia="x-none"/>
        </w:rPr>
        <w:t xml:space="preserve">  =</w:t>
      </w:r>
      <w:r w:rsidR="009E755B" w:rsidRPr="00B2460C">
        <w:rPr>
          <w:rFonts w:eastAsia="Batang"/>
          <w:i/>
          <w:sz w:val="20"/>
          <w:szCs w:val="20"/>
          <w:lang w:eastAsia="x-none"/>
        </w:rPr>
        <w:t xml:space="preserve"> 3.2</w:t>
      </w:r>
      <w:r w:rsidR="009E755B">
        <w:rPr>
          <w:lang w:eastAsia="zh-CN"/>
        </w:rPr>
        <w:t>)</w:t>
      </w:r>
    </w:p>
    <w:p w14:paraId="10FE49C3" w14:textId="05E24E7D" w:rsidR="00B2460C" w:rsidRDefault="00B2460C" w:rsidP="009E755B">
      <w:pPr>
        <w:pStyle w:val="af2"/>
        <w:numPr>
          <w:ilvl w:val="0"/>
          <w:numId w:val="39"/>
        </w:numPr>
        <w:spacing w:beforeLines="50" w:before="120"/>
        <w:ind w:left="987" w:firstLineChars="0"/>
        <w:jc w:val="left"/>
        <w:rPr>
          <w:lang w:eastAsia="zh-CN"/>
        </w:rPr>
      </w:pPr>
      <w:r>
        <w:rPr>
          <w:lang w:eastAsia="zh-CN"/>
        </w:rPr>
        <w:t xml:space="preserve">For 1Rx case: the UE can report </w:t>
      </w:r>
      <w:r w:rsidR="005E1B40">
        <w:rPr>
          <w:lang w:eastAsia="zh-CN"/>
        </w:rPr>
        <w:t>(</w:t>
      </w:r>
      <w:r w:rsidRPr="00B2460C">
        <w:rPr>
          <w:rFonts w:hint="eastAsia"/>
          <w:lang w:eastAsia="zh-CN"/>
        </w:rPr>
        <w:t xml:space="preserve">MIMO=1, </w:t>
      </w:r>
      <w:r w:rsidRPr="009E755B">
        <w:rPr>
          <w:rFonts w:hint="eastAsia"/>
          <w:i/>
          <w:iCs/>
          <w:lang w:eastAsia="zh-CN"/>
        </w:rPr>
        <w:t>Q</w:t>
      </w:r>
      <w:r w:rsidRPr="009E755B">
        <w:rPr>
          <w:rFonts w:hint="eastAsia"/>
          <w:i/>
          <w:iCs/>
          <w:vertAlign w:val="subscript"/>
          <w:lang w:eastAsia="zh-CN"/>
        </w:rPr>
        <w:t>m</w:t>
      </w:r>
      <w:r w:rsidRPr="00B2460C">
        <w:rPr>
          <w:rFonts w:hint="eastAsia"/>
          <w:lang w:eastAsia="zh-CN"/>
        </w:rPr>
        <w:t xml:space="preserve"> =4, </w:t>
      </w:r>
      <w:r w:rsidRPr="009E755B">
        <w:rPr>
          <w:rFonts w:hint="eastAsia"/>
          <w:i/>
          <w:iCs/>
          <w:lang w:eastAsia="zh-CN"/>
        </w:rPr>
        <w:t xml:space="preserve">f </w:t>
      </w:r>
      <w:r w:rsidRPr="00B2460C">
        <w:rPr>
          <w:rFonts w:hint="eastAsia"/>
          <w:lang w:eastAsia="zh-CN"/>
        </w:rPr>
        <w:t>=0.8</w:t>
      </w:r>
      <w:r w:rsidR="005E1B40">
        <w:rPr>
          <w:lang w:eastAsia="zh-CN"/>
        </w:rPr>
        <w:t>)</w:t>
      </w:r>
      <w:r>
        <w:rPr>
          <w:lang w:eastAsia="zh-CN"/>
        </w:rPr>
        <w:t>.</w:t>
      </w:r>
    </w:p>
    <w:p w14:paraId="1C5396C4" w14:textId="56E4F480" w:rsidR="00B2460C" w:rsidRDefault="00B2460C" w:rsidP="009E755B">
      <w:pPr>
        <w:pStyle w:val="af2"/>
        <w:numPr>
          <w:ilvl w:val="0"/>
          <w:numId w:val="39"/>
        </w:numPr>
        <w:spacing w:beforeLines="50" w:before="120"/>
        <w:ind w:left="987" w:firstLineChars="0"/>
        <w:jc w:val="left"/>
        <w:rPr>
          <w:lang w:eastAsia="zh-CN"/>
        </w:rPr>
      </w:pPr>
      <w:r>
        <w:rPr>
          <w:lang w:eastAsia="zh-CN"/>
        </w:rPr>
        <w:t xml:space="preserve">For 2Rx case: the UE can report </w:t>
      </w:r>
      <w:r w:rsidR="005E1B40">
        <w:rPr>
          <w:lang w:eastAsia="zh-CN"/>
        </w:rPr>
        <w:t>(</w:t>
      </w:r>
      <w:r w:rsidRPr="00B2460C">
        <w:rPr>
          <w:rFonts w:hint="eastAsia"/>
          <w:lang w:eastAsia="zh-CN"/>
        </w:rPr>
        <w:t>MIMO=</w:t>
      </w:r>
      <w:r>
        <w:rPr>
          <w:lang w:eastAsia="zh-CN"/>
        </w:rPr>
        <w:t>2</w:t>
      </w:r>
      <w:r w:rsidRPr="00B2460C">
        <w:rPr>
          <w:rFonts w:hint="eastAsia"/>
          <w:lang w:eastAsia="zh-CN"/>
        </w:rPr>
        <w:t xml:space="preserve">, </w:t>
      </w:r>
      <w:r w:rsidRPr="009E755B">
        <w:rPr>
          <w:rFonts w:hint="eastAsia"/>
          <w:i/>
          <w:iCs/>
          <w:lang w:eastAsia="zh-CN"/>
        </w:rPr>
        <w:t>Q</w:t>
      </w:r>
      <w:r w:rsidRPr="009E755B">
        <w:rPr>
          <w:rFonts w:hint="eastAsia"/>
          <w:i/>
          <w:iCs/>
          <w:vertAlign w:val="subscript"/>
          <w:lang w:eastAsia="zh-CN"/>
        </w:rPr>
        <w:t>m</w:t>
      </w:r>
      <w:r w:rsidRPr="00B2460C">
        <w:rPr>
          <w:rFonts w:hint="eastAsia"/>
          <w:lang w:eastAsia="zh-CN"/>
        </w:rPr>
        <w:t xml:space="preserve"> =</w:t>
      </w:r>
      <w:r>
        <w:rPr>
          <w:lang w:eastAsia="zh-CN"/>
        </w:rPr>
        <w:t>2</w:t>
      </w:r>
      <w:r w:rsidRPr="00B2460C">
        <w:rPr>
          <w:rFonts w:hint="eastAsia"/>
          <w:lang w:eastAsia="zh-CN"/>
        </w:rPr>
        <w:t xml:space="preserve">, </w:t>
      </w:r>
      <w:r w:rsidRPr="009E755B">
        <w:rPr>
          <w:rFonts w:hint="eastAsia"/>
          <w:i/>
          <w:iCs/>
          <w:lang w:eastAsia="zh-CN"/>
        </w:rPr>
        <w:t xml:space="preserve">f </w:t>
      </w:r>
      <w:r w:rsidRPr="00B2460C">
        <w:rPr>
          <w:rFonts w:hint="eastAsia"/>
          <w:lang w:eastAsia="zh-CN"/>
        </w:rPr>
        <w:t>=0.8</w:t>
      </w:r>
      <w:r w:rsidR="005E1B40">
        <w:rPr>
          <w:lang w:eastAsia="zh-CN"/>
        </w:rPr>
        <w:t>)</w:t>
      </w:r>
      <w:r>
        <w:rPr>
          <w:lang w:eastAsia="zh-CN"/>
        </w:rPr>
        <w:t xml:space="preserve">, or </w:t>
      </w:r>
      <w:r w:rsidR="005E1B40">
        <w:rPr>
          <w:lang w:eastAsia="zh-CN"/>
        </w:rPr>
        <w:t>(</w:t>
      </w:r>
      <w:r w:rsidRPr="00B2460C">
        <w:rPr>
          <w:rFonts w:hint="eastAsia"/>
          <w:lang w:eastAsia="zh-CN"/>
        </w:rPr>
        <w:t>MIMO=</w:t>
      </w:r>
      <w:r>
        <w:rPr>
          <w:lang w:eastAsia="zh-CN"/>
        </w:rPr>
        <w:t>2</w:t>
      </w:r>
      <w:r w:rsidRPr="00B2460C">
        <w:rPr>
          <w:rFonts w:hint="eastAsia"/>
          <w:lang w:eastAsia="zh-CN"/>
        </w:rPr>
        <w:t xml:space="preserve">, </w:t>
      </w:r>
      <w:r w:rsidRPr="009E755B">
        <w:rPr>
          <w:rFonts w:hint="eastAsia"/>
          <w:i/>
          <w:iCs/>
          <w:lang w:eastAsia="zh-CN"/>
        </w:rPr>
        <w:t>Q</w:t>
      </w:r>
      <w:r w:rsidRPr="009E755B">
        <w:rPr>
          <w:rFonts w:hint="eastAsia"/>
          <w:i/>
          <w:iCs/>
          <w:vertAlign w:val="subscript"/>
          <w:lang w:eastAsia="zh-CN"/>
        </w:rPr>
        <w:t>m</w:t>
      </w:r>
      <w:r w:rsidRPr="00B2460C">
        <w:rPr>
          <w:rFonts w:hint="eastAsia"/>
          <w:lang w:eastAsia="zh-CN"/>
        </w:rPr>
        <w:t xml:space="preserve"> =</w:t>
      </w:r>
      <w:r>
        <w:rPr>
          <w:lang w:eastAsia="zh-CN"/>
        </w:rPr>
        <w:t>4</w:t>
      </w:r>
      <w:r w:rsidRPr="00B2460C">
        <w:rPr>
          <w:rFonts w:hint="eastAsia"/>
          <w:lang w:eastAsia="zh-CN"/>
        </w:rPr>
        <w:t xml:space="preserve">, </w:t>
      </w:r>
      <w:r w:rsidRPr="009E755B">
        <w:rPr>
          <w:rFonts w:hint="eastAsia"/>
          <w:i/>
          <w:iCs/>
          <w:lang w:eastAsia="zh-CN"/>
        </w:rPr>
        <w:t xml:space="preserve">f </w:t>
      </w:r>
      <w:r w:rsidRPr="00B2460C">
        <w:rPr>
          <w:rFonts w:hint="eastAsia"/>
          <w:lang w:eastAsia="zh-CN"/>
        </w:rPr>
        <w:t>=0.</w:t>
      </w:r>
      <w:r>
        <w:rPr>
          <w:lang w:eastAsia="zh-CN"/>
        </w:rPr>
        <w:t>4</w:t>
      </w:r>
      <w:r w:rsidR="005E1B40">
        <w:rPr>
          <w:lang w:eastAsia="zh-CN"/>
        </w:rPr>
        <w:t>)</w:t>
      </w:r>
      <w:r>
        <w:rPr>
          <w:lang w:eastAsia="zh-CN"/>
        </w:rPr>
        <w:t>.</w:t>
      </w:r>
    </w:p>
    <w:p w14:paraId="348F14BB" w14:textId="5EF4C531" w:rsidR="00B2460C" w:rsidRPr="00B2460C" w:rsidRDefault="00B2460C" w:rsidP="00E279E7">
      <w:pPr>
        <w:pStyle w:val="af2"/>
        <w:numPr>
          <w:ilvl w:val="0"/>
          <w:numId w:val="41"/>
        </w:numPr>
        <w:spacing w:beforeLines="50" w:before="120"/>
        <w:ind w:firstLineChars="0"/>
        <w:jc w:val="left"/>
        <w:rPr>
          <w:lang w:eastAsia="zh-CN"/>
        </w:rPr>
      </w:pPr>
      <w:r w:rsidRPr="00B2460C">
        <w:rPr>
          <w:lang w:eastAsia="zh-CN"/>
        </w:rPr>
        <w:t>For UE peak data rate reduction wi</w:t>
      </w:r>
      <w:r w:rsidR="009E755B">
        <w:rPr>
          <w:lang w:eastAsia="zh-CN"/>
        </w:rPr>
        <w:t>thout UE BB bandwidth reduction (</w:t>
      </w:r>
      <w:r w:rsidR="009E755B" w:rsidRPr="00B2460C">
        <w:rPr>
          <w:rFonts w:eastAsia="Batang"/>
          <w:i/>
          <w:iCs/>
          <w:sz w:val="20"/>
          <w:szCs w:val="20"/>
          <w:lang w:eastAsia="x-none"/>
        </w:rPr>
        <w:t>v</w:t>
      </w:r>
      <w:r w:rsidR="009E755B" w:rsidRPr="00B2460C">
        <w:rPr>
          <w:rFonts w:eastAsia="Batang"/>
          <w:i/>
          <w:iCs/>
          <w:sz w:val="20"/>
          <w:szCs w:val="20"/>
          <w:vertAlign w:val="subscript"/>
          <w:lang w:eastAsia="x-none"/>
        </w:rPr>
        <w:t>Layers</w:t>
      </w:r>
      <w:r w:rsidR="009E755B" w:rsidRPr="00B2460C">
        <w:rPr>
          <w:rFonts w:eastAsia="Batang"/>
          <w:i/>
          <w:sz w:val="20"/>
          <w:szCs w:val="20"/>
          <w:lang w:eastAsia="x-none"/>
        </w:rPr>
        <w:t>·</w:t>
      </w:r>
      <w:r w:rsidR="009E755B" w:rsidRPr="00B2460C">
        <w:rPr>
          <w:rFonts w:eastAsia="Batang"/>
          <w:i/>
          <w:iCs/>
          <w:sz w:val="20"/>
          <w:szCs w:val="20"/>
          <w:lang w:eastAsia="x-none"/>
        </w:rPr>
        <w:t>Q</w:t>
      </w:r>
      <w:r w:rsidR="009E755B" w:rsidRPr="00B2460C">
        <w:rPr>
          <w:rFonts w:eastAsia="Batang"/>
          <w:i/>
          <w:iCs/>
          <w:sz w:val="20"/>
          <w:szCs w:val="20"/>
          <w:vertAlign w:val="subscript"/>
          <w:lang w:eastAsia="x-none"/>
        </w:rPr>
        <w:t>m</w:t>
      </w:r>
      <w:r w:rsidR="009E755B" w:rsidRPr="00B2460C">
        <w:rPr>
          <w:rFonts w:eastAsia="Batang"/>
          <w:i/>
          <w:sz w:val="20"/>
          <w:szCs w:val="20"/>
          <w:lang w:eastAsia="x-none"/>
        </w:rPr>
        <w:t>·</w:t>
      </w:r>
      <w:r w:rsidR="009E755B" w:rsidRPr="00B2460C">
        <w:rPr>
          <w:rFonts w:eastAsia="Batang"/>
          <w:i/>
          <w:iCs/>
          <w:sz w:val="20"/>
          <w:szCs w:val="20"/>
          <w:lang w:eastAsia="x-none"/>
        </w:rPr>
        <w:t>f</w:t>
      </w:r>
      <w:r w:rsidR="009E755B">
        <w:rPr>
          <w:rFonts w:eastAsia="Batang"/>
          <w:i/>
          <w:sz w:val="20"/>
          <w:szCs w:val="20"/>
          <w:lang w:eastAsia="x-none"/>
        </w:rPr>
        <w:t xml:space="preserve">  =</w:t>
      </w:r>
      <w:r w:rsidR="009E755B" w:rsidRPr="00B2460C">
        <w:rPr>
          <w:rFonts w:eastAsia="Batang"/>
          <w:i/>
          <w:sz w:val="20"/>
          <w:szCs w:val="20"/>
          <w:lang w:eastAsia="x-none"/>
        </w:rPr>
        <w:t xml:space="preserve"> 0.75</w:t>
      </w:r>
      <w:r w:rsidR="009E755B">
        <w:rPr>
          <w:lang w:eastAsia="zh-CN"/>
        </w:rPr>
        <w:t>)</w:t>
      </w:r>
    </w:p>
    <w:p w14:paraId="637C3E6B" w14:textId="2C9289E2" w:rsidR="009E755B" w:rsidRDefault="009E755B" w:rsidP="009E755B">
      <w:pPr>
        <w:pStyle w:val="af2"/>
        <w:numPr>
          <w:ilvl w:val="0"/>
          <w:numId w:val="39"/>
        </w:numPr>
        <w:spacing w:beforeLines="50" w:before="120"/>
        <w:ind w:left="987" w:firstLineChars="0"/>
        <w:jc w:val="left"/>
        <w:rPr>
          <w:lang w:eastAsia="zh-CN"/>
        </w:rPr>
      </w:pPr>
      <w:r>
        <w:rPr>
          <w:lang w:eastAsia="zh-CN"/>
        </w:rPr>
        <w:t xml:space="preserve">For 1Rx case: the UE can report </w:t>
      </w:r>
      <w:r w:rsidR="005E1B40">
        <w:rPr>
          <w:lang w:eastAsia="zh-CN"/>
        </w:rPr>
        <w:t>(</w:t>
      </w:r>
      <w:r w:rsidRPr="009E755B">
        <w:rPr>
          <w:rFonts w:hint="eastAsia"/>
          <w:lang w:eastAsia="zh-CN"/>
        </w:rPr>
        <w:t xml:space="preserve">MIMO=1, </w:t>
      </w:r>
      <w:r w:rsidRPr="009E755B">
        <w:rPr>
          <w:rFonts w:hint="eastAsia"/>
          <w:i/>
          <w:iCs/>
          <w:lang w:eastAsia="zh-CN"/>
        </w:rPr>
        <w:t>Q</w:t>
      </w:r>
      <w:r w:rsidRPr="009E755B">
        <w:rPr>
          <w:rFonts w:hint="eastAsia"/>
          <w:i/>
          <w:iCs/>
          <w:vertAlign w:val="subscript"/>
          <w:lang w:eastAsia="zh-CN"/>
        </w:rPr>
        <w:t>m</w:t>
      </w:r>
      <w:r w:rsidRPr="009E755B">
        <w:rPr>
          <w:rFonts w:hint="eastAsia"/>
          <w:lang w:eastAsia="zh-CN"/>
        </w:rPr>
        <w:t xml:space="preserve"> =1, </w:t>
      </w:r>
      <w:r w:rsidRPr="009E755B">
        <w:rPr>
          <w:rFonts w:hint="eastAsia"/>
          <w:i/>
          <w:iCs/>
          <w:lang w:eastAsia="zh-CN"/>
        </w:rPr>
        <w:t xml:space="preserve">f </w:t>
      </w:r>
      <w:r w:rsidRPr="009E755B">
        <w:rPr>
          <w:rFonts w:hint="eastAsia"/>
          <w:lang w:eastAsia="zh-CN"/>
        </w:rPr>
        <w:t>=0.75</w:t>
      </w:r>
      <w:r w:rsidR="005E1B40">
        <w:rPr>
          <w:lang w:eastAsia="zh-CN"/>
        </w:rPr>
        <w:t>)</w:t>
      </w:r>
      <w:r>
        <w:rPr>
          <w:lang w:eastAsia="zh-CN"/>
        </w:rPr>
        <w:t>.</w:t>
      </w:r>
    </w:p>
    <w:p w14:paraId="30737A18" w14:textId="05346EA9" w:rsidR="009E755B" w:rsidRDefault="009E755B" w:rsidP="009E755B">
      <w:pPr>
        <w:pStyle w:val="af2"/>
        <w:numPr>
          <w:ilvl w:val="0"/>
          <w:numId w:val="39"/>
        </w:numPr>
        <w:spacing w:beforeLines="50" w:before="120"/>
        <w:ind w:left="987" w:firstLineChars="0"/>
        <w:jc w:val="left"/>
        <w:rPr>
          <w:lang w:eastAsia="zh-CN"/>
        </w:rPr>
      </w:pPr>
      <w:r>
        <w:rPr>
          <w:lang w:eastAsia="zh-CN"/>
        </w:rPr>
        <w:t>For 2Rx case:</w:t>
      </w:r>
      <w:r w:rsidR="005E1B40">
        <w:rPr>
          <w:lang w:eastAsia="zh-CN"/>
        </w:rPr>
        <w:t xml:space="preserve"> </w:t>
      </w:r>
      <w:r w:rsidR="005E1B40" w:rsidRPr="005E1B40">
        <w:rPr>
          <w:b/>
          <w:lang w:eastAsia="zh-CN"/>
        </w:rPr>
        <w:t>No suitable factor sets.</w:t>
      </w:r>
      <w:r w:rsidR="005E1B40">
        <w:rPr>
          <w:lang w:eastAsia="zh-CN"/>
        </w:rPr>
        <w:t xml:space="preserve"> (</w:t>
      </w:r>
      <w:r w:rsidR="005E1B40">
        <w:rPr>
          <w:rFonts w:hint="eastAsia"/>
          <w:lang w:eastAsia="zh-CN"/>
        </w:rPr>
        <w:t>the</w:t>
      </w:r>
      <w:r w:rsidR="005E1B40">
        <w:rPr>
          <w:lang w:eastAsia="zh-CN"/>
        </w:rPr>
        <w:t xml:space="preserve"> smallest product is 0.8, e.g., (</w:t>
      </w:r>
      <w:r w:rsidR="005E1B40" w:rsidRPr="009E755B">
        <w:rPr>
          <w:rFonts w:hint="eastAsia"/>
          <w:lang w:eastAsia="zh-CN"/>
        </w:rPr>
        <w:t>MIMO=</w:t>
      </w:r>
      <w:r w:rsidR="005E1B40">
        <w:rPr>
          <w:lang w:eastAsia="zh-CN"/>
        </w:rPr>
        <w:t>2</w:t>
      </w:r>
      <w:r w:rsidR="005E1B40" w:rsidRPr="009E755B">
        <w:rPr>
          <w:rFonts w:hint="eastAsia"/>
          <w:lang w:eastAsia="zh-CN"/>
        </w:rPr>
        <w:t xml:space="preserve">, </w:t>
      </w:r>
      <w:r w:rsidR="005E1B40" w:rsidRPr="009E755B">
        <w:rPr>
          <w:rFonts w:hint="eastAsia"/>
          <w:i/>
          <w:iCs/>
          <w:lang w:eastAsia="zh-CN"/>
        </w:rPr>
        <w:t>Q</w:t>
      </w:r>
      <w:r w:rsidR="005E1B40" w:rsidRPr="009E755B">
        <w:rPr>
          <w:rFonts w:hint="eastAsia"/>
          <w:i/>
          <w:iCs/>
          <w:vertAlign w:val="subscript"/>
          <w:lang w:eastAsia="zh-CN"/>
        </w:rPr>
        <w:t>m</w:t>
      </w:r>
      <w:r w:rsidR="005E1B40" w:rsidRPr="009E755B">
        <w:rPr>
          <w:rFonts w:hint="eastAsia"/>
          <w:lang w:eastAsia="zh-CN"/>
        </w:rPr>
        <w:t xml:space="preserve"> =1, </w:t>
      </w:r>
      <w:r w:rsidR="005E1B40" w:rsidRPr="009E755B">
        <w:rPr>
          <w:rFonts w:hint="eastAsia"/>
          <w:i/>
          <w:iCs/>
          <w:lang w:eastAsia="zh-CN"/>
        </w:rPr>
        <w:t xml:space="preserve">f </w:t>
      </w:r>
      <w:r w:rsidR="005E1B40" w:rsidRPr="009E755B">
        <w:rPr>
          <w:rFonts w:hint="eastAsia"/>
          <w:lang w:eastAsia="zh-CN"/>
        </w:rPr>
        <w:t>=0.</w:t>
      </w:r>
      <w:r w:rsidR="005E1B40">
        <w:rPr>
          <w:lang w:eastAsia="zh-CN"/>
        </w:rPr>
        <w:t>4)</w:t>
      </w:r>
    </w:p>
    <w:p w14:paraId="2A597E82" w14:textId="09FB3F0D" w:rsidR="00B2460C" w:rsidRDefault="005E1B40" w:rsidP="005E1B40">
      <w:pPr>
        <w:spacing w:beforeLines="50" w:before="120"/>
        <w:jc w:val="left"/>
        <w:rPr>
          <w:lang w:eastAsia="zh-CN"/>
        </w:rPr>
      </w:pPr>
      <w:r>
        <w:rPr>
          <w:lang w:eastAsia="zh-CN"/>
        </w:rPr>
        <w:t xml:space="preserve">Therefore, how to report </w:t>
      </w:r>
      <w:r w:rsidRPr="005E1B40">
        <w:rPr>
          <w:lang w:eastAsia="zh-CN"/>
        </w:rPr>
        <w:t>10-Mbps peak rate</w:t>
      </w:r>
      <w:r>
        <w:rPr>
          <w:lang w:eastAsia="zh-CN"/>
        </w:rPr>
        <w:t xml:space="preserve"> for a standalone PR1 UE with 2Rx should further confirmed.</w:t>
      </w:r>
    </w:p>
    <w:p w14:paraId="05ACEBCE" w14:textId="245040F6" w:rsidR="005E1B40" w:rsidRDefault="005E1B40" w:rsidP="005E1B40">
      <w:pPr>
        <w:rPr>
          <w:rFonts w:eastAsia="Microsoft YaHei UI"/>
          <w:b/>
          <w:bCs/>
          <w:i/>
          <w:lang w:eastAsia="zh-CN"/>
        </w:rPr>
      </w:pPr>
      <w:r w:rsidRPr="002E1740">
        <w:rPr>
          <w:b/>
          <w:i/>
          <w:lang w:eastAsia="zh-CN"/>
        </w:rPr>
        <w:t xml:space="preserve">Proposal </w:t>
      </w:r>
      <w:r w:rsidR="000F32B5">
        <w:rPr>
          <w:b/>
          <w:i/>
          <w:lang w:eastAsia="zh-CN"/>
        </w:rPr>
        <w:t>2</w:t>
      </w:r>
      <w:r w:rsidRPr="002E1740">
        <w:rPr>
          <w:b/>
          <w:i/>
          <w:lang w:eastAsia="zh-CN"/>
        </w:rPr>
        <w:t>:</w:t>
      </w:r>
      <w:r w:rsidRPr="002E1740">
        <w:rPr>
          <w:rFonts w:eastAsia="Microsoft YaHei UI"/>
          <w:b/>
          <w:bCs/>
          <w:i/>
          <w:lang w:eastAsia="zh-CN"/>
        </w:rPr>
        <w:t xml:space="preserve"> </w:t>
      </w:r>
      <w:r>
        <w:rPr>
          <w:rFonts w:eastAsia="Microsoft YaHei UI"/>
          <w:b/>
          <w:bCs/>
          <w:i/>
          <w:lang w:eastAsia="zh-CN"/>
        </w:rPr>
        <w:t xml:space="preserve">RAN1 to confirm </w:t>
      </w:r>
      <w:r w:rsidRPr="005E1B40">
        <w:rPr>
          <w:rFonts w:eastAsia="Microsoft YaHei UI"/>
          <w:b/>
          <w:bCs/>
          <w:i/>
          <w:lang w:eastAsia="zh-CN"/>
        </w:rPr>
        <w:t>how to report 10-Mbps peak rate for a standalone PR1 UE with 2Rx</w:t>
      </w:r>
      <w:r>
        <w:rPr>
          <w:rFonts w:eastAsia="Microsoft YaHei UI"/>
          <w:b/>
          <w:bCs/>
          <w:i/>
          <w:lang w:eastAsia="zh-CN"/>
        </w:rPr>
        <w:t>.</w:t>
      </w:r>
    </w:p>
    <w:p w14:paraId="590B12A7" w14:textId="77777777" w:rsidR="000F32B5" w:rsidRPr="002E1740" w:rsidRDefault="000F32B5" w:rsidP="005E1B40">
      <w:pPr>
        <w:rPr>
          <w:rFonts w:eastAsia="Microsoft YaHei UI"/>
          <w:b/>
          <w:bCs/>
          <w:i/>
          <w:lang w:eastAsia="zh-CN"/>
        </w:rPr>
      </w:pPr>
    </w:p>
    <w:p w14:paraId="3102E22C" w14:textId="46E06D70" w:rsidR="005E1B40" w:rsidRDefault="005E1B40" w:rsidP="005E1B40">
      <w:pPr>
        <w:spacing w:beforeLines="50" w:before="120"/>
        <w:jc w:val="left"/>
        <w:rPr>
          <w:lang w:eastAsia="zh-CN"/>
        </w:rPr>
      </w:pPr>
      <w:r>
        <w:rPr>
          <w:lang w:eastAsia="zh-CN"/>
        </w:rPr>
        <w:t>In our understanding, the following options can be considered:</w:t>
      </w:r>
    </w:p>
    <w:p w14:paraId="672AB1D7" w14:textId="52CE4725" w:rsidR="00E279E7" w:rsidRPr="00E279E7" w:rsidRDefault="005E1B40" w:rsidP="00E279E7">
      <w:pPr>
        <w:pStyle w:val="af2"/>
        <w:numPr>
          <w:ilvl w:val="0"/>
          <w:numId w:val="40"/>
        </w:numPr>
        <w:ind w:firstLineChars="0"/>
        <w:rPr>
          <w:rFonts w:eastAsia="Batang"/>
          <w:sz w:val="20"/>
          <w:szCs w:val="20"/>
          <w:lang w:eastAsia="x-none"/>
        </w:rPr>
      </w:pPr>
      <w:r>
        <w:rPr>
          <w:lang w:eastAsia="zh-CN"/>
        </w:rPr>
        <w:t xml:space="preserve">Opt.1, RAN1 can introduce another </w:t>
      </w:r>
      <w:r w:rsidRPr="00B2460C">
        <w:rPr>
          <w:lang w:eastAsia="zh-CN"/>
        </w:rPr>
        <w:t>constraint</w:t>
      </w:r>
      <w:r w:rsidR="00E279E7">
        <w:rPr>
          <w:lang w:eastAsia="zh-CN"/>
        </w:rPr>
        <w:t xml:space="preserve"> value for 2Rx UE</w:t>
      </w:r>
      <w:r>
        <w:rPr>
          <w:lang w:eastAsia="zh-CN"/>
        </w:rPr>
        <w:t xml:space="preserve"> </w:t>
      </w:r>
    </w:p>
    <w:p w14:paraId="3D14C05B" w14:textId="70F44C94" w:rsidR="005E1B40" w:rsidRPr="00E279E7" w:rsidRDefault="005E1B40" w:rsidP="00E279E7">
      <w:pPr>
        <w:pStyle w:val="af2"/>
        <w:numPr>
          <w:ilvl w:val="1"/>
          <w:numId w:val="42"/>
        </w:numPr>
        <w:ind w:firstLineChars="0"/>
        <w:rPr>
          <w:rFonts w:eastAsia="Batang"/>
          <w:sz w:val="20"/>
          <w:szCs w:val="20"/>
          <w:lang w:eastAsia="x-none"/>
        </w:rPr>
      </w:pPr>
      <w:r>
        <w:rPr>
          <w:lang w:eastAsia="zh-CN"/>
        </w:rPr>
        <w:t xml:space="preserve">e.g., </w:t>
      </w:r>
      <w:r w:rsidRPr="005E1B40">
        <w:rPr>
          <w:lang w:eastAsia="zh-CN"/>
        </w:rPr>
        <w:t>For UE peak data rate reduction without UE BB bandwidth reduction,</w:t>
      </w:r>
      <w:r>
        <w:rPr>
          <w:lang w:eastAsia="zh-CN"/>
        </w:rPr>
        <w:t xml:space="preserve"> t</w:t>
      </w:r>
      <w:r w:rsidRPr="005E1B40">
        <w:rPr>
          <w:lang w:eastAsia="zh-CN"/>
        </w:rPr>
        <w:t xml:space="preserve">he 10-Mbps peak rate target corresponds to a </w:t>
      </w:r>
      <w:r w:rsidRPr="00B2460C">
        <w:rPr>
          <w:rFonts w:eastAsia="Batang"/>
          <w:iCs/>
          <w:sz w:val="20"/>
          <w:szCs w:val="20"/>
          <w:lang w:eastAsia="x-none"/>
        </w:rPr>
        <w:t>v</w:t>
      </w:r>
      <w:r w:rsidRPr="00B2460C">
        <w:rPr>
          <w:rFonts w:eastAsia="Batang"/>
          <w:iCs/>
          <w:sz w:val="20"/>
          <w:szCs w:val="20"/>
          <w:vertAlign w:val="subscript"/>
          <w:lang w:eastAsia="x-none"/>
        </w:rPr>
        <w:t>Layers</w:t>
      </w:r>
      <w:r w:rsidRPr="00B2460C">
        <w:rPr>
          <w:rFonts w:eastAsia="Batang"/>
          <w:sz w:val="20"/>
          <w:szCs w:val="20"/>
          <w:lang w:eastAsia="x-none"/>
        </w:rPr>
        <w:t>·</w:t>
      </w:r>
      <w:r w:rsidRPr="00B2460C">
        <w:rPr>
          <w:rFonts w:eastAsia="Batang"/>
          <w:iCs/>
          <w:sz w:val="20"/>
          <w:szCs w:val="20"/>
          <w:lang w:eastAsia="x-none"/>
        </w:rPr>
        <w:t>Q</w:t>
      </w:r>
      <w:r w:rsidRPr="00B2460C">
        <w:rPr>
          <w:rFonts w:eastAsia="Batang"/>
          <w:iCs/>
          <w:sz w:val="20"/>
          <w:szCs w:val="20"/>
          <w:vertAlign w:val="subscript"/>
          <w:lang w:eastAsia="x-none"/>
        </w:rPr>
        <w:t>m</w:t>
      </w:r>
      <w:r w:rsidRPr="00B2460C">
        <w:rPr>
          <w:rFonts w:eastAsia="Batang"/>
          <w:sz w:val="20"/>
          <w:szCs w:val="20"/>
          <w:lang w:eastAsia="x-none"/>
        </w:rPr>
        <w:t>·</w:t>
      </w:r>
      <w:r w:rsidRPr="00B2460C">
        <w:rPr>
          <w:rFonts w:eastAsia="Batang"/>
          <w:iCs/>
          <w:sz w:val="20"/>
          <w:szCs w:val="20"/>
          <w:lang w:eastAsia="x-none"/>
        </w:rPr>
        <w:t>f</w:t>
      </w:r>
      <w:r w:rsidRPr="00B2460C">
        <w:rPr>
          <w:rFonts w:eastAsia="Batang"/>
          <w:sz w:val="20"/>
          <w:szCs w:val="20"/>
          <w:lang w:eastAsia="x-none"/>
        </w:rPr>
        <w:t xml:space="preserve">  of 0.</w:t>
      </w:r>
      <w:r>
        <w:rPr>
          <w:rFonts w:eastAsia="Batang"/>
          <w:sz w:val="20"/>
          <w:szCs w:val="20"/>
          <w:lang w:eastAsia="x-none"/>
        </w:rPr>
        <w:t xml:space="preserve">8, if the UE </w:t>
      </w:r>
      <w:r w:rsidR="00E279E7" w:rsidRPr="00E279E7">
        <w:rPr>
          <w:rFonts w:eastAsia="Batang" w:hint="eastAsia"/>
          <w:sz w:val="20"/>
          <w:szCs w:val="20"/>
          <w:lang w:eastAsia="x-none"/>
        </w:rPr>
        <w:t>support</w:t>
      </w:r>
      <w:r w:rsidR="00E279E7">
        <w:rPr>
          <w:rFonts w:eastAsia="Batang"/>
          <w:sz w:val="20"/>
          <w:szCs w:val="20"/>
          <w:lang w:eastAsia="x-none"/>
        </w:rPr>
        <w:t xml:space="preserve"> 2Rx</w:t>
      </w:r>
      <w:r w:rsidR="00E279E7" w:rsidRPr="00E279E7">
        <w:rPr>
          <w:rFonts w:eastAsia="Batang"/>
          <w:sz w:val="20"/>
          <w:szCs w:val="20"/>
          <w:lang w:eastAsia="x-none"/>
        </w:rPr>
        <w:t>.</w:t>
      </w:r>
    </w:p>
    <w:p w14:paraId="6E9C3B92" w14:textId="0376887B" w:rsidR="00E279E7" w:rsidRPr="00E279E7" w:rsidRDefault="00E279E7" w:rsidP="00E279E7">
      <w:pPr>
        <w:pStyle w:val="af2"/>
        <w:numPr>
          <w:ilvl w:val="0"/>
          <w:numId w:val="40"/>
        </w:numPr>
        <w:ind w:firstLineChars="0"/>
        <w:rPr>
          <w:rFonts w:eastAsia="Batang"/>
          <w:sz w:val="20"/>
          <w:szCs w:val="20"/>
          <w:lang w:eastAsia="x-none"/>
        </w:rPr>
      </w:pPr>
      <w:r>
        <w:rPr>
          <w:lang w:eastAsia="zh-CN"/>
        </w:rPr>
        <w:t>Opt.2, the UE reports (</w:t>
      </w:r>
      <w:r w:rsidRPr="009E755B">
        <w:rPr>
          <w:rFonts w:hint="eastAsia"/>
          <w:lang w:eastAsia="zh-CN"/>
        </w:rPr>
        <w:t>MIMO=</w:t>
      </w:r>
      <w:r>
        <w:rPr>
          <w:lang w:eastAsia="zh-CN"/>
        </w:rPr>
        <w:t>2</w:t>
      </w:r>
      <w:r w:rsidRPr="009E755B">
        <w:rPr>
          <w:rFonts w:hint="eastAsia"/>
          <w:lang w:eastAsia="zh-CN"/>
        </w:rPr>
        <w:t xml:space="preserve">, </w:t>
      </w:r>
      <w:r w:rsidRPr="009E755B">
        <w:rPr>
          <w:rFonts w:hint="eastAsia"/>
          <w:i/>
          <w:iCs/>
          <w:lang w:eastAsia="zh-CN"/>
        </w:rPr>
        <w:t>Q</w:t>
      </w:r>
      <w:r w:rsidRPr="009E755B">
        <w:rPr>
          <w:rFonts w:hint="eastAsia"/>
          <w:i/>
          <w:iCs/>
          <w:vertAlign w:val="subscript"/>
          <w:lang w:eastAsia="zh-CN"/>
        </w:rPr>
        <w:t>m</w:t>
      </w:r>
      <w:r w:rsidRPr="009E755B">
        <w:rPr>
          <w:rFonts w:hint="eastAsia"/>
          <w:lang w:eastAsia="zh-CN"/>
        </w:rPr>
        <w:t xml:space="preserve"> =1, </w:t>
      </w:r>
      <w:r w:rsidRPr="009E755B">
        <w:rPr>
          <w:rFonts w:hint="eastAsia"/>
          <w:i/>
          <w:iCs/>
          <w:lang w:eastAsia="zh-CN"/>
        </w:rPr>
        <w:t xml:space="preserve">f </w:t>
      </w:r>
      <w:r w:rsidRPr="009E755B">
        <w:rPr>
          <w:rFonts w:hint="eastAsia"/>
          <w:lang w:eastAsia="zh-CN"/>
        </w:rPr>
        <w:t>=0.</w:t>
      </w:r>
      <w:r>
        <w:rPr>
          <w:lang w:eastAsia="zh-CN"/>
        </w:rPr>
        <w:t>4), but t</w:t>
      </w:r>
      <w:r w:rsidRPr="00E279E7">
        <w:rPr>
          <w:lang w:eastAsia="zh-CN"/>
        </w:rPr>
        <w:t xml:space="preserve">he 10-Mbps peak rate </w:t>
      </w:r>
      <w:r>
        <w:rPr>
          <w:lang w:eastAsia="zh-CN"/>
        </w:rPr>
        <w:t>still</w:t>
      </w:r>
      <w:r w:rsidRPr="00E279E7">
        <w:rPr>
          <w:lang w:eastAsia="zh-CN"/>
        </w:rPr>
        <w:t xml:space="preserve"> corresponds to 0.75</w:t>
      </w:r>
    </w:p>
    <w:p w14:paraId="277E760C" w14:textId="7D5E4902" w:rsidR="00E279E7" w:rsidRPr="00E279E7" w:rsidRDefault="00E279E7" w:rsidP="00E279E7">
      <w:pPr>
        <w:pStyle w:val="af2"/>
        <w:numPr>
          <w:ilvl w:val="1"/>
          <w:numId w:val="43"/>
        </w:numPr>
        <w:ind w:firstLineChars="0"/>
        <w:rPr>
          <w:rFonts w:eastAsia="Batang"/>
          <w:sz w:val="20"/>
          <w:szCs w:val="20"/>
          <w:lang w:eastAsia="x-none"/>
        </w:rPr>
      </w:pPr>
      <w:r>
        <w:rPr>
          <w:lang w:eastAsia="zh-CN"/>
        </w:rPr>
        <w:t>I.e., the actual peak data rate calculation is still achieved by (</w:t>
      </w:r>
      <w:r w:rsidRPr="009E755B">
        <w:rPr>
          <w:rFonts w:hint="eastAsia"/>
          <w:lang w:eastAsia="zh-CN"/>
        </w:rPr>
        <w:t xml:space="preserve">MIMO=1, </w:t>
      </w:r>
      <w:r w:rsidRPr="009E755B">
        <w:rPr>
          <w:rFonts w:hint="eastAsia"/>
          <w:i/>
          <w:iCs/>
          <w:lang w:eastAsia="zh-CN"/>
        </w:rPr>
        <w:t>Q</w:t>
      </w:r>
      <w:r w:rsidRPr="009E755B">
        <w:rPr>
          <w:rFonts w:hint="eastAsia"/>
          <w:i/>
          <w:iCs/>
          <w:vertAlign w:val="subscript"/>
          <w:lang w:eastAsia="zh-CN"/>
        </w:rPr>
        <w:t>m</w:t>
      </w:r>
      <w:r w:rsidRPr="009E755B">
        <w:rPr>
          <w:rFonts w:hint="eastAsia"/>
          <w:lang w:eastAsia="zh-CN"/>
        </w:rPr>
        <w:t xml:space="preserve"> =1, </w:t>
      </w:r>
      <w:r w:rsidRPr="009E755B">
        <w:rPr>
          <w:rFonts w:hint="eastAsia"/>
          <w:i/>
          <w:iCs/>
          <w:lang w:eastAsia="zh-CN"/>
        </w:rPr>
        <w:t xml:space="preserve">f </w:t>
      </w:r>
      <w:r w:rsidRPr="009E755B">
        <w:rPr>
          <w:rFonts w:hint="eastAsia"/>
          <w:lang w:eastAsia="zh-CN"/>
        </w:rPr>
        <w:t>=0.75</w:t>
      </w:r>
      <w:r>
        <w:rPr>
          <w:lang w:eastAsia="zh-CN"/>
        </w:rPr>
        <w:t xml:space="preserve">), </w:t>
      </w:r>
    </w:p>
    <w:p w14:paraId="0442F839" w14:textId="67E437C2" w:rsidR="00E279E7" w:rsidRPr="00E279E7" w:rsidRDefault="00E279E7" w:rsidP="00E279E7">
      <w:pPr>
        <w:pStyle w:val="af2"/>
        <w:numPr>
          <w:ilvl w:val="0"/>
          <w:numId w:val="43"/>
        </w:numPr>
        <w:ind w:firstLineChars="0"/>
        <w:rPr>
          <w:rFonts w:eastAsia="Batang"/>
          <w:sz w:val="20"/>
          <w:szCs w:val="20"/>
          <w:lang w:eastAsia="x-none"/>
        </w:rPr>
      </w:pPr>
      <w:r>
        <w:rPr>
          <w:lang w:eastAsia="zh-CN"/>
        </w:rPr>
        <w:t>Opt.3, introduce a smaller scaling factor for 2Rx UE</w:t>
      </w:r>
      <w:r>
        <w:rPr>
          <w:rFonts w:hint="eastAsia"/>
          <w:lang w:eastAsia="zh-CN"/>
        </w:rPr>
        <w:t>s</w:t>
      </w:r>
    </w:p>
    <w:p w14:paraId="484A5205" w14:textId="393C0570" w:rsidR="00E279E7" w:rsidRPr="00E279E7" w:rsidRDefault="00E279E7" w:rsidP="00E279E7">
      <w:pPr>
        <w:pStyle w:val="af2"/>
        <w:numPr>
          <w:ilvl w:val="1"/>
          <w:numId w:val="43"/>
        </w:numPr>
        <w:ind w:firstLineChars="0"/>
        <w:rPr>
          <w:rFonts w:eastAsia="Batang"/>
          <w:sz w:val="20"/>
          <w:szCs w:val="20"/>
          <w:lang w:eastAsia="x-none"/>
        </w:rPr>
      </w:pPr>
      <w:r>
        <w:rPr>
          <w:lang w:eastAsia="zh-CN"/>
        </w:rPr>
        <w:t xml:space="preserve">E.g., 0.375. </w:t>
      </w:r>
    </w:p>
    <w:p w14:paraId="62A8F9B1" w14:textId="530436CB" w:rsidR="00E279E7" w:rsidRPr="00E279E7" w:rsidRDefault="00E279E7" w:rsidP="00E279E7">
      <w:pPr>
        <w:pStyle w:val="af2"/>
        <w:numPr>
          <w:ilvl w:val="0"/>
          <w:numId w:val="43"/>
        </w:numPr>
        <w:ind w:firstLineChars="0"/>
        <w:rPr>
          <w:rFonts w:eastAsia="Batang"/>
          <w:sz w:val="20"/>
          <w:szCs w:val="20"/>
          <w:lang w:eastAsia="x-none"/>
        </w:rPr>
      </w:pPr>
      <w:r>
        <w:rPr>
          <w:lang w:eastAsia="zh-CN"/>
        </w:rPr>
        <w:t xml:space="preserve">Opt.4, introduce another capability IE to report 10Mbps capability directly. </w:t>
      </w:r>
    </w:p>
    <w:p w14:paraId="38A3F5B8" w14:textId="604496C3" w:rsidR="005E1B40" w:rsidRDefault="00E279E7" w:rsidP="00E279E7">
      <w:pPr>
        <w:rPr>
          <w:lang w:eastAsia="zh-CN"/>
        </w:rPr>
      </w:pPr>
      <w:r>
        <w:rPr>
          <w:lang w:eastAsia="zh-CN"/>
        </w:rPr>
        <w:lastRenderedPageBreak/>
        <w:t>We are open to the above options</w:t>
      </w:r>
      <w:r w:rsidR="000F32B5">
        <w:rPr>
          <w:lang w:eastAsia="zh-CN"/>
        </w:rPr>
        <w:t xml:space="preserve">, but </w:t>
      </w:r>
      <w:r w:rsidR="000F14AA">
        <w:rPr>
          <w:lang w:eastAsia="zh-CN"/>
        </w:rPr>
        <w:t>slightly</w:t>
      </w:r>
      <w:r w:rsidR="000F32B5">
        <w:rPr>
          <w:lang w:eastAsia="zh-CN"/>
        </w:rPr>
        <w:t xml:space="preserve"> prefer opt</w:t>
      </w:r>
      <w:r w:rsidR="000F14AA">
        <w:rPr>
          <w:lang w:eastAsia="zh-CN"/>
        </w:rPr>
        <w:t>.</w:t>
      </w:r>
      <w:r w:rsidR="000F32B5">
        <w:rPr>
          <w:lang w:eastAsia="zh-CN"/>
        </w:rPr>
        <w:t xml:space="preserve">1 and </w:t>
      </w:r>
      <w:r w:rsidR="000F14AA">
        <w:rPr>
          <w:lang w:eastAsia="zh-CN"/>
        </w:rPr>
        <w:t>opt.</w:t>
      </w:r>
      <w:r w:rsidR="000F32B5">
        <w:rPr>
          <w:lang w:eastAsia="zh-CN"/>
        </w:rPr>
        <w:t>2, as the spec impacts are relatively small.</w:t>
      </w:r>
    </w:p>
    <w:p w14:paraId="21FA0464" w14:textId="215FF6FF" w:rsidR="000F32B5" w:rsidRDefault="000F32B5" w:rsidP="00E279E7">
      <w:pPr>
        <w:rPr>
          <w:rFonts w:eastAsia="Microsoft YaHei UI"/>
          <w:b/>
          <w:bCs/>
          <w:i/>
          <w:lang w:eastAsia="zh-CN"/>
        </w:rPr>
      </w:pPr>
      <w:r w:rsidRPr="000F32B5">
        <w:rPr>
          <w:rFonts w:eastAsia="Microsoft YaHei UI"/>
          <w:b/>
          <w:bCs/>
          <w:i/>
          <w:lang w:eastAsia="zh-CN"/>
        </w:rPr>
        <w:t>Proposal 3: For reporting 10-Mbps peak rate for a standalone PR1 UE with 2Rx</w:t>
      </w:r>
      <w:r>
        <w:rPr>
          <w:rFonts w:eastAsia="Microsoft YaHei UI"/>
          <w:b/>
          <w:bCs/>
          <w:i/>
          <w:lang w:eastAsia="zh-CN"/>
        </w:rPr>
        <w:t>, down select between the following options:</w:t>
      </w:r>
    </w:p>
    <w:p w14:paraId="434E7290" w14:textId="71322E35" w:rsidR="000F32B5" w:rsidRPr="000F32B5" w:rsidRDefault="000F32B5" w:rsidP="000F32B5">
      <w:pPr>
        <w:pStyle w:val="af2"/>
        <w:numPr>
          <w:ilvl w:val="0"/>
          <w:numId w:val="40"/>
        </w:numPr>
        <w:ind w:firstLineChars="0"/>
        <w:rPr>
          <w:rFonts w:eastAsia="Batang"/>
          <w:b/>
          <w:i/>
          <w:sz w:val="20"/>
          <w:szCs w:val="20"/>
          <w:lang w:eastAsia="x-none"/>
        </w:rPr>
      </w:pPr>
      <w:r w:rsidRPr="000F32B5">
        <w:rPr>
          <w:b/>
          <w:i/>
          <w:lang w:eastAsia="zh-CN"/>
        </w:rPr>
        <w:t xml:space="preserve">Opt.1, </w:t>
      </w:r>
      <w:r>
        <w:rPr>
          <w:b/>
          <w:i/>
          <w:lang w:eastAsia="zh-CN"/>
        </w:rPr>
        <w:t>RAN1</w:t>
      </w:r>
      <w:r w:rsidRPr="000F32B5">
        <w:rPr>
          <w:b/>
          <w:i/>
          <w:lang w:eastAsia="zh-CN"/>
        </w:rPr>
        <w:t xml:space="preserve"> introduce another constraint value for 2Rx UE </w:t>
      </w:r>
    </w:p>
    <w:p w14:paraId="338DC45F" w14:textId="5FA11C1B" w:rsidR="000F32B5" w:rsidRPr="000F32B5" w:rsidRDefault="000F14AA" w:rsidP="000F32B5">
      <w:pPr>
        <w:pStyle w:val="af2"/>
        <w:numPr>
          <w:ilvl w:val="1"/>
          <w:numId w:val="42"/>
        </w:numPr>
        <w:ind w:firstLineChars="0"/>
        <w:rPr>
          <w:rFonts w:eastAsia="Batang"/>
          <w:b/>
          <w:i/>
          <w:sz w:val="20"/>
          <w:szCs w:val="20"/>
          <w:lang w:eastAsia="x-none"/>
        </w:rPr>
      </w:pPr>
      <w:r>
        <w:rPr>
          <w:b/>
          <w:i/>
          <w:lang w:eastAsia="zh-CN"/>
        </w:rPr>
        <w:t>E</w:t>
      </w:r>
      <w:r w:rsidR="000F32B5" w:rsidRPr="000F32B5">
        <w:rPr>
          <w:b/>
          <w:i/>
          <w:lang w:eastAsia="zh-CN"/>
        </w:rPr>
        <w:t xml:space="preserve">.g., For UE peak data rate reduction without UE BB bandwidth reduction, the 10-Mbps peak rate target corresponds to a </w:t>
      </w:r>
      <w:r w:rsidR="000F32B5" w:rsidRPr="00B2460C">
        <w:rPr>
          <w:rFonts w:eastAsia="Batang"/>
          <w:b/>
          <w:i/>
          <w:iCs/>
          <w:sz w:val="20"/>
          <w:szCs w:val="20"/>
          <w:lang w:eastAsia="x-none"/>
        </w:rPr>
        <w:t>v</w:t>
      </w:r>
      <w:r w:rsidR="000F32B5" w:rsidRPr="00B2460C">
        <w:rPr>
          <w:rFonts w:eastAsia="Batang"/>
          <w:b/>
          <w:i/>
          <w:iCs/>
          <w:sz w:val="20"/>
          <w:szCs w:val="20"/>
          <w:vertAlign w:val="subscript"/>
          <w:lang w:eastAsia="x-none"/>
        </w:rPr>
        <w:t>Layers</w:t>
      </w:r>
      <w:r w:rsidR="000F32B5" w:rsidRPr="00B2460C">
        <w:rPr>
          <w:rFonts w:eastAsia="Batang"/>
          <w:b/>
          <w:i/>
          <w:sz w:val="20"/>
          <w:szCs w:val="20"/>
          <w:lang w:eastAsia="x-none"/>
        </w:rPr>
        <w:t>·</w:t>
      </w:r>
      <w:r w:rsidR="000F32B5" w:rsidRPr="00B2460C">
        <w:rPr>
          <w:rFonts w:eastAsia="Batang"/>
          <w:b/>
          <w:i/>
          <w:iCs/>
          <w:sz w:val="20"/>
          <w:szCs w:val="20"/>
          <w:lang w:eastAsia="x-none"/>
        </w:rPr>
        <w:t>Q</w:t>
      </w:r>
      <w:r w:rsidR="000F32B5" w:rsidRPr="00B2460C">
        <w:rPr>
          <w:rFonts w:eastAsia="Batang"/>
          <w:b/>
          <w:i/>
          <w:iCs/>
          <w:sz w:val="20"/>
          <w:szCs w:val="20"/>
          <w:vertAlign w:val="subscript"/>
          <w:lang w:eastAsia="x-none"/>
        </w:rPr>
        <w:t>m</w:t>
      </w:r>
      <w:r w:rsidR="000F32B5" w:rsidRPr="00B2460C">
        <w:rPr>
          <w:rFonts w:eastAsia="Batang"/>
          <w:b/>
          <w:i/>
          <w:sz w:val="20"/>
          <w:szCs w:val="20"/>
          <w:lang w:eastAsia="x-none"/>
        </w:rPr>
        <w:t>·</w:t>
      </w:r>
      <w:r w:rsidR="000F32B5" w:rsidRPr="00B2460C">
        <w:rPr>
          <w:rFonts w:eastAsia="Batang"/>
          <w:b/>
          <w:i/>
          <w:iCs/>
          <w:sz w:val="20"/>
          <w:szCs w:val="20"/>
          <w:lang w:eastAsia="x-none"/>
        </w:rPr>
        <w:t>f</w:t>
      </w:r>
      <w:r w:rsidR="000F32B5" w:rsidRPr="00B2460C">
        <w:rPr>
          <w:rFonts w:eastAsia="Batang"/>
          <w:b/>
          <w:i/>
          <w:sz w:val="20"/>
          <w:szCs w:val="20"/>
          <w:lang w:eastAsia="x-none"/>
        </w:rPr>
        <w:t xml:space="preserve">  of 0.</w:t>
      </w:r>
      <w:r w:rsidR="000F32B5" w:rsidRPr="000F32B5">
        <w:rPr>
          <w:rFonts w:eastAsia="Batang"/>
          <w:b/>
          <w:i/>
          <w:sz w:val="20"/>
          <w:szCs w:val="20"/>
          <w:lang w:eastAsia="x-none"/>
        </w:rPr>
        <w:t xml:space="preserve">8, if the UE </w:t>
      </w:r>
      <w:r w:rsidR="000F32B5" w:rsidRPr="000F32B5">
        <w:rPr>
          <w:rFonts w:eastAsia="Batang" w:hint="eastAsia"/>
          <w:b/>
          <w:i/>
          <w:sz w:val="20"/>
          <w:szCs w:val="20"/>
          <w:lang w:eastAsia="x-none"/>
        </w:rPr>
        <w:t>support</w:t>
      </w:r>
      <w:r w:rsidR="000F32B5" w:rsidRPr="000F32B5">
        <w:rPr>
          <w:rFonts w:eastAsia="Batang"/>
          <w:b/>
          <w:i/>
          <w:sz w:val="20"/>
          <w:szCs w:val="20"/>
          <w:lang w:eastAsia="x-none"/>
        </w:rPr>
        <w:t xml:space="preserve"> 2Rx.</w:t>
      </w:r>
    </w:p>
    <w:p w14:paraId="60B343FB" w14:textId="3187870E" w:rsidR="000F32B5" w:rsidRPr="000F32B5" w:rsidRDefault="000F32B5" w:rsidP="000F32B5">
      <w:pPr>
        <w:pStyle w:val="af2"/>
        <w:numPr>
          <w:ilvl w:val="0"/>
          <w:numId w:val="40"/>
        </w:numPr>
        <w:ind w:firstLineChars="0"/>
        <w:rPr>
          <w:rFonts w:eastAsia="Batang"/>
          <w:b/>
          <w:i/>
          <w:sz w:val="20"/>
          <w:szCs w:val="20"/>
          <w:lang w:eastAsia="x-none"/>
        </w:rPr>
      </w:pPr>
      <w:r w:rsidRPr="000F32B5">
        <w:rPr>
          <w:b/>
          <w:i/>
          <w:lang w:eastAsia="zh-CN"/>
        </w:rPr>
        <w:t>Opt.2, the UE reports (</w:t>
      </w:r>
      <w:r w:rsidRPr="000F32B5">
        <w:rPr>
          <w:rFonts w:hint="eastAsia"/>
          <w:b/>
          <w:i/>
          <w:lang w:eastAsia="zh-CN"/>
        </w:rPr>
        <w:t>MIMO=</w:t>
      </w:r>
      <w:r w:rsidRPr="000F32B5">
        <w:rPr>
          <w:b/>
          <w:i/>
          <w:lang w:eastAsia="zh-CN"/>
        </w:rPr>
        <w:t>2</w:t>
      </w:r>
      <w:r w:rsidRPr="000F32B5">
        <w:rPr>
          <w:rFonts w:hint="eastAsia"/>
          <w:b/>
          <w:i/>
          <w:lang w:eastAsia="zh-CN"/>
        </w:rPr>
        <w:t xml:space="preserve">, </w:t>
      </w:r>
      <w:r w:rsidRPr="000F32B5">
        <w:rPr>
          <w:rFonts w:hint="eastAsia"/>
          <w:b/>
          <w:i/>
          <w:iCs/>
          <w:lang w:eastAsia="zh-CN"/>
        </w:rPr>
        <w:t>Q</w:t>
      </w:r>
      <w:r w:rsidRPr="000F32B5">
        <w:rPr>
          <w:rFonts w:hint="eastAsia"/>
          <w:b/>
          <w:i/>
          <w:iCs/>
          <w:vertAlign w:val="subscript"/>
          <w:lang w:eastAsia="zh-CN"/>
        </w:rPr>
        <w:t>m</w:t>
      </w:r>
      <w:r w:rsidRPr="000F32B5">
        <w:rPr>
          <w:rFonts w:hint="eastAsia"/>
          <w:b/>
          <w:i/>
          <w:lang w:eastAsia="zh-CN"/>
        </w:rPr>
        <w:t xml:space="preserve"> =1, </w:t>
      </w:r>
      <w:r w:rsidRPr="000F32B5">
        <w:rPr>
          <w:rFonts w:hint="eastAsia"/>
          <w:b/>
          <w:i/>
          <w:iCs/>
          <w:lang w:eastAsia="zh-CN"/>
        </w:rPr>
        <w:t xml:space="preserve">f </w:t>
      </w:r>
      <w:r w:rsidRPr="000F32B5">
        <w:rPr>
          <w:rFonts w:hint="eastAsia"/>
          <w:b/>
          <w:i/>
          <w:lang w:eastAsia="zh-CN"/>
        </w:rPr>
        <w:t>=0.</w:t>
      </w:r>
      <w:r w:rsidRPr="000F32B5">
        <w:rPr>
          <w:b/>
          <w:i/>
          <w:lang w:eastAsia="zh-CN"/>
        </w:rPr>
        <w:t>4), but the 10-Mbps peak rate</w:t>
      </w:r>
      <w:r>
        <w:rPr>
          <w:b/>
          <w:i/>
          <w:lang w:eastAsia="zh-CN"/>
        </w:rPr>
        <w:t xml:space="preserve"> calculation is</w:t>
      </w:r>
      <w:r w:rsidRPr="000F32B5">
        <w:rPr>
          <w:b/>
          <w:i/>
          <w:lang w:eastAsia="zh-CN"/>
        </w:rPr>
        <w:t xml:space="preserve"> still corresponds to 0.75</w:t>
      </w:r>
    </w:p>
    <w:p w14:paraId="5843DB5C" w14:textId="3754E6A0" w:rsidR="000F32B5" w:rsidRPr="000F32B5" w:rsidRDefault="000F32B5" w:rsidP="000F32B5">
      <w:pPr>
        <w:pStyle w:val="af2"/>
        <w:numPr>
          <w:ilvl w:val="1"/>
          <w:numId w:val="43"/>
        </w:numPr>
        <w:ind w:firstLineChars="0"/>
        <w:rPr>
          <w:rFonts w:eastAsia="Batang"/>
          <w:b/>
          <w:i/>
          <w:sz w:val="20"/>
          <w:szCs w:val="20"/>
          <w:lang w:eastAsia="x-none"/>
        </w:rPr>
      </w:pPr>
      <w:r w:rsidRPr="000F32B5">
        <w:rPr>
          <w:b/>
          <w:i/>
          <w:lang w:eastAsia="zh-CN"/>
        </w:rPr>
        <w:t>I.e., the actual peak data rate calculation is achieved by (</w:t>
      </w:r>
      <w:r w:rsidRPr="000F32B5">
        <w:rPr>
          <w:rFonts w:hint="eastAsia"/>
          <w:b/>
          <w:i/>
          <w:lang w:eastAsia="zh-CN"/>
        </w:rPr>
        <w:t xml:space="preserve">MIMO=1, </w:t>
      </w:r>
      <w:r w:rsidRPr="000F32B5">
        <w:rPr>
          <w:rFonts w:hint="eastAsia"/>
          <w:b/>
          <w:i/>
          <w:iCs/>
          <w:lang w:eastAsia="zh-CN"/>
        </w:rPr>
        <w:t>Q</w:t>
      </w:r>
      <w:r w:rsidRPr="000F32B5">
        <w:rPr>
          <w:rFonts w:hint="eastAsia"/>
          <w:b/>
          <w:i/>
          <w:iCs/>
          <w:vertAlign w:val="subscript"/>
          <w:lang w:eastAsia="zh-CN"/>
        </w:rPr>
        <w:t>m</w:t>
      </w:r>
      <w:r w:rsidRPr="000F32B5">
        <w:rPr>
          <w:rFonts w:hint="eastAsia"/>
          <w:b/>
          <w:i/>
          <w:lang w:eastAsia="zh-CN"/>
        </w:rPr>
        <w:t xml:space="preserve"> =1, </w:t>
      </w:r>
      <w:r w:rsidRPr="000F32B5">
        <w:rPr>
          <w:rFonts w:hint="eastAsia"/>
          <w:b/>
          <w:i/>
          <w:iCs/>
          <w:lang w:eastAsia="zh-CN"/>
        </w:rPr>
        <w:t xml:space="preserve">f </w:t>
      </w:r>
      <w:r w:rsidRPr="000F32B5">
        <w:rPr>
          <w:rFonts w:hint="eastAsia"/>
          <w:b/>
          <w:i/>
          <w:lang w:eastAsia="zh-CN"/>
        </w:rPr>
        <w:t>=0.75</w:t>
      </w:r>
      <w:r w:rsidRPr="000F32B5">
        <w:rPr>
          <w:b/>
          <w:i/>
          <w:lang w:eastAsia="zh-CN"/>
        </w:rPr>
        <w:t xml:space="preserve">), </w:t>
      </w:r>
    </w:p>
    <w:p w14:paraId="3B223B4A" w14:textId="022B2B3F" w:rsidR="00436E7D" w:rsidRPr="00B2460C" w:rsidRDefault="00436E7D" w:rsidP="00076EA1">
      <w:pPr>
        <w:rPr>
          <w:b/>
          <w:lang w:val="en-GB" w:eastAsia="zh-CN"/>
        </w:rPr>
      </w:pPr>
    </w:p>
    <w:p w14:paraId="7A845CC3" w14:textId="295E8597" w:rsidR="00BC17D9" w:rsidRPr="00B2460C" w:rsidRDefault="00BC17D9" w:rsidP="00076EA1">
      <w:pPr>
        <w:rPr>
          <w:lang w:val="en-GB" w:eastAsia="zh-CN"/>
        </w:rPr>
      </w:pPr>
    </w:p>
    <w:p w14:paraId="4497D82C" w14:textId="77777777" w:rsidR="00F87CBE" w:rsidRPr="00737C81" w:rsidRDefault="00F87CBE" w:rsidP="004C0F4F">
      <w:pPr>
        <w:pStyle w:val="1"/>
        <w:spacing w:after="100"/>
        <w:rPr>
          <w:lang w:eastAsia="zh-CN"/>
        </w:rPr>
      </w:pPr>
      <w:bookmarkStart w:id="6" w:name="_Ref494215420"/>
      <w:bookmarkStart w:id="7" w:name="_Ref502921678"/>
      <w:bookmarkStart w:id="8" w:name="_Ref502921460"/>
      <w:bookmarkEnd w:id="4"/>
      <w:bookmarkEnd w:id="5"/>
      <w:r w:rsidRPr="00737C81">
        <w:rPr>
          <w:lang w:eastAsia="zh-CN"/>
        </w:rPr>
        <w:t>Conclusion</w:t>
      </w:r>
    </w:p>
    <w:p w14:paraId="00E6C951" w14:textId="2424DDF7" w:rsidR="00B97192" w:rsidRPr="00737C81" w:rsidRDefault="00B97192" w:rsidP="00B97192">
      <w:pPr>
        <w:spacing w:after="100"/>
        <w:rPr>
          <w:lang w:eastAsia="zh-CN"/>
        </w:rPr>
      </w:pPr>
      <w:r w:rsidRPr="00737C81">
        <w:rPr>
          <w:lang w:eastAsia="zh-CN"/>
        </w:rPr>
        <w:t xml:space="preserve">Based </w:t>
      </w:r>
      <w:r w:rsidRPr="00737C81">
        <w:rPr>
          <w:kern w:val="2"/>
          <w:lang w:eastAsia="zh-CN"/>
        </w:rPr>
        <w:t>on the analyses, we have t</w:t>
      </w:r>
      <w:r w:rsidRPr="00737C81">
        <w:rPr>
          <w:lang w:eastAsia="zh-CN"/>
        </w:rPr>
        <w:t>he following</w:t>
      </w:r>
      <w:r w:rsidR="00A52D5B">
        <w:rPr>
          <w:lang w:eastAsia="zh-CN"/>
        </w:rPr>
        <w:t xml:space="preserve"> observations and</w:t>
      </w:r>
      <w:r w:rsidRPr="00737C81">
        <w:rPr>
          <w:lang w:eastAsia="zh-CN"/>
        </w:rPr>
        <w:t xml:space="preserve"> proposals:</w:t>
      </w:r>
    </w:p>
    <w:p w14:paraId="33FE09D1" w14:textId="77777777" w:rsidR="00977376" w:rsidRPr="002E1740" w:rsidRDefault="00977376" w:rsidP="00977376">
      <w:pPr>
        <w:rPr>
          <w:rFonts w:eastAsia="Microsoft YaHei UI"/>
          <w:b/>
          <w:bCs/>
          <w:i/>
          <w:lang w:eastAsia="zh-CN"/>
        </w:rPr>
      </w:pPr>
      <w:r w:rsidRPr="002E1740">
        <w:rPr>
          <w:b/>
          <w:i/>
          <w:lang w:eastAsia="zh-CN"/>
        </w:rPr>
        <w:t xml:space="preserve">Proposal </w:t>
      </w:r>
      <w:r>
        <w:rPr>
          <w:b/>
          <w:i/>
          <w:lang w:eastAsia="zh-CN"/>
        </w:rPr>
        <w:t>1</w:t>
      </w:r>
      <w:r w:rsidRPr="002E1740">
        <w:rPr>
          <w:b/>
          <w:i/>
          <w:lang w:eastAsia="zh-CN"/>
        </w:rPr>
        <w:t>:</w:t>
      </w:r>
      <w:r w:rsidRPr="002E1740">
        <w:rPr>
          <w:rFonts w:eastAsia="Microsoft YaHei UI"/>
          <w:b/>
          <w:bCs/>
          <w:i/>
          <w:lang w:eastAsia="zh-CN"/>
        </w:rPr>
        <w:t xml:space="preserve"> </w:t>
      </w:r>
      <w:r>
        <w:rPr>
          <w:rFonts w:eastAsia="Microsoft YaHei UI"/>
          <w:b/>
          <w:bCs/>
          <w:i/>
          <w:lang w:eastAsia="zh-CN"/>
        </w:rPr>
        <w:t>F</w:t>
      </w:r>
      <w:r w:rsidRPr="00C46511">
        <w:rPr>
          <w:rFonts w:eastAsia="Microsoft YaHei UI"/>
          <w:b/>
          <w:bCs/>
          <w:i/>
          <w:lang w:eastAsia="zh-CN"/>
        </w:rPr>
        <w:t>or handling of simultaneous reception during P-RNTI triggered SI acquisition</w:t>
      </w:r>
      <w:r>
        <w:rPr>
          <w:rFonts w:eastAsia="Microsoft YaHei UI"/>
          <w:b/>
          <w:bCs/>
          <w:i/>
          <w:lang w:eastAsia="zh-CN"/>
        </w:rPr>
        <w:t>, option 7 is selected.</w:t>
      </w:r>
    </w:p>
    <w:p w14:paraId="407886D5" w14:textId="77777777" w:rsidR="000F32B5" w:rsidRDefault="000F32B5" w:rsidP="000F32B5">
      <w:pPr>
        <w:rPr>
          <w:rFonts w:eastAsia="Microsoft YaHei UI"/>
          <w:b/>
          <w:bCs/>
          <w:i/>
          <w:lang w:eastAsia="zh-CN"/>
        </w:rPr>
      </w:pPr>
      <w:r w:rsidRPr="002E1740">
        <w:rPr>
          <w:b/>
          <w:i/>
          <w:lang w:eastAsia="zh-CN"/>
        </w:rPr>
        <w:t xml:space="preserve">Proposal </w:t>
      </w:r>
      <w:r>
        <w:rPr>
          <w:b/>
          <w:i/>
          <w:lang w:eastAsia="zh-CN"/>
        </w:rPr>
        <w:t>2</w:t>
      </w:r>
      <w:r w:rsidRPr="002E1740">
        <w:rPr>
          <w:b/>
          <w:i/>
          <w:lang w:eastAsia="zh-CN"/>
        </w:rPr>
        <w:t>:</w:t>
      </w:r>
      <w:r w:rsidRPr="002E1740">
        <w:rPr>
          <w:rFonts w:eastAsia="Microsoft YaHei UI"/>
          <w:b/>
          <w:bCs/>
          <w:i/>
          <w:lang w:eastAsia="zh-CN"/>
        </w:rPr>
        <w:t xml:space="preserve"> </w:t>
      </w:r>
      <w:r>
        <w:rPr>
          <w:rFonts w:eastAsia="Microsoft YaHei UI"/>
          <w:b/>
          <w:bCs/>
          <w:i/>
          <w:lang w:eastAsia="zh-CN"/>
        </w:rPr>
        <w:t xml:space="preserve">RAN1 to confirm </w:t>
      </w:r>
      <w:r w:rsidRPr="005E1B40">
        <w:rPr>
          <w:rFonts w:eastAsia="Microsoft YaHei UI"/>
          <w:b/>
          <w:bCs/>
          <w:i/>
          <w:lang w:eastAsia="zh-CN"/>
        </w:rPr>
        <w:t>how to report 10-Mbps peak rate for a standalone PR1 UE with 2Rx</w:t>
      </w:r>
      <w:r>
        <w:rPr>
          <w:rFonts w:eastAsia="Microsoft YaHei UI"/>
          <w:b/>
          <w:bCs/>
          <w:i/>
          <w:lang w:eastAsia="zh-CN"/>
        </w:rPr>
        <w:t>.</w:t>
      </w:r>
    </w:p>
    <w:p w14:paraId="6AD97F81" w14:textId="77777777" w:rsidR="000F32B5" w:rsidRDefault="000F32B5" w:rsidP="000F32B5">
      <w:pPr>
        <w:rPr>
          <w:rFonts w:eastAsia="Microsoft YaHei UI"/>
          <w:b/>
          <w:bCs/>
          <w:i/>
          <w:lang w:eastAsia="zh-CN"/>
        </w:rPr>
      </w:pPr>
      <w:r w:rsidRPr="000F32B5">
        <w:rPr>
          <w:rFonts w:eastAsia="Microsoft YaHei UI"/>
          <w:b/>
          <w:bCs/>
          <w:i/>
          <w:lang w:eastAsia="zh-CN"/>
        </w:rPr>
        <w:t>Proposal 3: For reporting 10-Mbps peak rate for a standalone PR1 UE with 2Rx</w:t>
      </w:r>
      <w:r>
        <w:rPr>
          <w:rFonts w:eastAsia="Microsoft YaHei UI"/>
          <w:b/>
          <w:bCs/>
          <w:i/>
          <w:lang w:eastAsia="zh-CN"/>
        </w:rPr>
        <w:t>, down select between the following options:</w:t>
      </w:r>
    </w:p>
    <w:p w14:paraId="34FD67CF" w14:textId="77777777" w:rsidR="000F32B5" w:rsidRPr="000F32B5" w:rsidRDefault="000F32B5" w:rsidP="000F32B5">
      <w:pPr>
        <w:pStyle w:val="af2"/>
        <w:numPr>
          <w:ilvl w:val="0"/>
          <w:numId w:val="40"/>
        </w:numPr>
        <w:ind w:firstLineChars="0"/>
        <w:rPr>
          <w:rFonts w:eastAsia="Batang"/>
          <w:b/>
          <w:i/>
          <w:sz w:val="20"/>
          <w:szCs w:val="20"/>
          <w:lang w:eastAsia="x-none"/>
        </w:rPr>
      </w:pPr>
      <w:r w:rsidRPr="000F32B5">
        <w:rPr>
          <w:b/>
          <w:i/>
          <w:lang w:eastAsia="zh-CN"/>
        </w:rPr>
        <w:t xml:space="preserve">Opt.1, </w:t>
      </w:r>
      <w:r>
        <w:rPr>
          <w:b/>
          <w:i/>
          <w:lang w:eastAsia="zh-CN"/>
        </w:rPr>
        <w:t>RAN1</w:t>
      </w:r>
      <w:r w:rsidRPr="000F32B5">
        <w:rPr>
          <w:b/>
          <w:i/>
          <w:lang w:eastAsia="zh-CN"/>
        </w:rPr>
        <w:t xml:space="preserve"> introduce another constraint value for 2Rx UE </w:t>
      </w:r>
    </w:p>
    <w:p w14:paraId="7884320F" w14:textId="77777777" w:rsidR="000F32B5" w:rsidRPr="000F32B5" w:rsidRDefault="000F32B5" w:rsidP="000F32B5">
      <w:pPr>
        <w:pStyle w:val="af2"/>
        <w:numPr>
          <w:ilvl w:val="1"/>
          <w:numId w:val="42"/>
        </w:numPr>
        <w:ind w:firstLineChars="0"/>
        <w:rPr>
          <w:rFonts w:eastAsia="Batang"/>
          <w:b/>
          <w:i/>
          <w:sz w:val="20"/>
          <w:szCs w:val="20"/>
          <w:lang w:eastAsia="x-none"/>
        </w:rPr>
      </w:pPr>
      <w:r w:rsidRPr="000F32B5">
        <w:rPr>
          <w:b/>
          <w:i/>
          <w:lang w:eastAsia="zh-CN"/>
        </w:rPr>
        <w:t xml:space="preserve">e.g., For UE peak data rate reduction without UE BB bandwidth reduction, the 10-Mbps peak rate target corresponds to a </w:t>
      </w:r>
      <w:r w:rsidRPr="00B2460C">
        <w:rPr>
          <w:rFonts w:eastAsia="Batang"/>
          <w:b/>
          <w:i/>
          <w:iCs/>
          <w:sz w:val="20"/>
          <w:szCs w:val="20"/>
          <w:lang w:eastAsia="x-none"/>
        </w:rPr>
        <w:t>v</w:t>
      </w:r>
      <w:r w:rsidRPr="00B2460C">
        <w:rPr>
          <w:rFonts w:eastAsia="Batang"/>
          <w:b/>
          <w:i/>
          <w:iCs/>
          <w:sz w:val="20"/>
          <w:szCs w:val="20"/>
          <w:vertAlign w:val="subscript"/>
          <w:lang w:eastAsia="x-none"/>
        </w:rPr>
        <w:t>Layers</w:t>
      </w:r>
      <w:r w:rsidRPr="00B2460C">
        <w:rPr>
          <w:rFonts w:eastAsia="Batang"/>
          <w:b/>
          <w:i/>
          <w:sz w:val="20"/>
          <w:szCs w:val="20"/>
          <w:lang w:eastAsia="x-none"/>
        </w:rPr>
        <w:t>·</w:t>
      </w:r>
      <w:r w:rsidRPr="00B2460C">
        <w:rPr>
          <w:rFonts w:eastAsia="Batang"/>
          <w:b/>
          <w:i/>
          <w:iCs/>
          <w:sz w:val="20"/>
          <w:szCs w:val="20"/>
          <w:lang w:eastAsia="x-none"/>
        </w:rPr>
        <w:t>Q</w:t>
      </w:r>
      <w:r w:rsidRPr="00B2460C">
        <w:rPr>
          <w:rFonts w:eastAsia="Batang"/>
          <w:b/>
          <w:i/>
          <w:iCs/>
          <w:sz w:val="20"/>
          <w:szCs w:val="20"/>
          <w:vertAlign w:val="subscript"/>
          <w:lang w:eastAsia="x-none"/>
        </w:rPr>
        <w:t>m</w:t>
      </w:r>
      <w:r w:rsidRPr="00B2460C">
        <w:rPr>
          <w:rFonts w:eastAsia="Batang"/>
          <w:b/>
          <w:i/>
          <w:sz w:val="20"/>
          <w:szCs w:val="20"/>
          <w:lang w:eastAsia="x-none"/>
        </w:rPr>
        <w:t>·</w:t>
      </w:r>
      <w:r w:rsidRPr="00B2460C">
        <w:rPr>
          <w:rFonts w:eastAsia="Batang"/>
          <w:b/>
          <w:i/>
          <w:iCs/>
          <w:sz w:val="20"/>
          <w:szCs w:val="20"/>
          <w:lang w:eastAsia="x-none"/>
        </w:rPr>
        <w:t>f</w:t>
      </w:r>
      <w:r w:rsidRPr="00B2460C">
        <w:rPr>
          <w:rFonts w:eastAsia="Batang"/>
          <w:b/>
          <w:i/>
          <w:sz w:val="20"/>
          <w:szCs w:val="20"/>
          <w:lang w:eastAsia="x-none"/>
        </w:rPr>
        <w:t xml:space="preserve">  of 0.</w:t>
      </w:r>
      <w:r w:rsidRPr="000F32B5">
        <w:rPr>
          <w:rFonts w:eastAsia="Batang"/>
          <w:b/>
          <w:i/>
          <w:sz w:val="20"/>
          <w:szCs w:val="20"/>
          <w:lang w:eastAsia="x-none"/>
        </w:rPr>
        <w:t xml:space="preserve">8, if the UE </w:t>
      </w:r>
      <w:r w:rsidRPr="000F32B5">
        <w:rPr>
          <w:rFonts w:eastAsia="Batang" w:hint="eastAsia"/>
          <w:b/>
          <w:i/>
          <w:sz w:val="20"/>
          <w:szCs w:val="20"/>
          <w:lang w:eastAsia="x-none"/>
        </w:rPr>
        <w:t>support</w:t>
      </w:r>
      <w:r w:rsidRPr="000F32B5">
        <w:rPr>
          <w:rFonts w:eastAsia="Batang"/>
          <w:b/>
          <w:i/>
          <w:sz w:val="20"/>
          <w:szCs w:val="20"/>
          <w:lang w:eastAsia="x-none"/>
        </w:rPr>
        <w:t xml:space="preserve"> 2Rx.</w:t>
      </w:r>
    </w:p>
    <w:p w14:paraId="02815CB1" w14:textId="77777777" w:rsidR="000F32B5" w:rsidRPr="000F32B5" w:rsidRDefault="000F32B5" w:rsidP="000F32B5">
      <w:pPr>
        <w:pStyle w:val="af2"/>
        <w:numPr>
          <w:ilvl w:val="0"/>
          <w:numId w:val="40"/>
        </w:numPr>
        <w:ind w:firstLineChars="0"/>
        <w:rPr>
          <w:rFonts w:eastAsia="Batang"/>
          <w:b/>
          <w:i/>
          <w:sz w:val="20"/>
          <w:szCs w:val="20"/>
          <w:lang w:eastAsia="x-none"/>
        </w:rPr>
      </w:pPr>
      <w:r w:rsidRPr="000F32B5">
        <w:rPr>
          <w:b/>
          <w:i/>
          <w:lang w:eastAsia="zh-CN"/>
        </w:rPr>
        <w:t>Opt.2, the UE reports (</w:t>
      </w:r>
      <w:r w:rsidRPr="000F32B5">
        <w:rPr>
          <w:rFonts w:hint="eastAsia"/>
          <w:b/>
          <w:i/>
          <w:lang w:eastAsia="zh-CN"/>
        </w:rPr>
        <w:t>MIMO=</w:t>
      </w:r>
      <w:r w:rsidRPr="000F32B5">
        <w:rPr>
          <w:b/>
          <w:i/>
          <w:lang w:eastAsia="zh-CN"/>
        </w:rPr>
        <w:t>2</w:t>
      </w:r>
      <w:r w:rsidRPr="000F32B5">
        <w:rPr>
          <w:rFonts w:hint="eastAsia"/>
          <w:b/>
          <w:i/>
          <w:lang w:eastAsia="zh-CN"/>
        </w:rPr>
        <w:t xml:space="preserve">, </w:t>
      </w:r>
      <w:r w:rsidRPr="000F32B5">
        <w:rPr>
          <w:rFonts w:hint="eastAsia"/>
          <w:b/>
          <w:i/>
          <w:iCs/>
          <w:lang w:eastAsia="zh-CN"/>
        </w:rPr>
        <w:t>Q</w:t>
      </w:r>
      <w:r w:rsidRPr="000F32B5">
        <w:rPr>
          <w:rFonts w:hint="eastAsia"/>
          <w:b/>
          <w:i/>
          <w:iCs/>
          <w:vertAlign w:val="subscript"/>
          <w:lang w:eastAsia="zh-CN"/>
        </w:rPr>
        <w:t>m</w:t>
      </w:r>
      <w:r w:rsidRPr="000F32B5">
        <w:rPr>
          <w:rFonts w:hint="eastAsia"/>
          <w:b/>
          <w:i/>
          <w:lang w:eastAsia="zh-CN"/>
        </w:rPr>
        <w:t xml:space="preserve"> =1, </w:t>
      </w:r>
      <w:r w:rsidRPr="000F32B5">
        <w:rPr>
          <w:rFonts w:hint="eastAsia"/>
          <w:b/>
          <w:i/>
          <w:iCs/>
          <w:lang w:eastAsia="zh-CN"/>
        </w:rPr>
        <w:t xml:space="preserve">f </w:t>
      </w:r>
      <w:r w:rsidRPr="000F32B5">
        <w:rPr>
          <w:rFonts w:hint="eastAsia"/>
          <w:b/>
          <w:i/>
          <w:lang w:eastAsia="zh-CN"/>
        </w:rPr>
        <w:t>=0.</w:t>
      </w:r>
      <w:r w:rsidRPr="000F32B5">
        <w:rPr>
          <w:b/>
          <w:i/>
          <w:lang w:eastAsia="zh-CN"/>
        </w:rPr>
        <w:t>4), but the 10-Mbps peak rate</w:t>
      </w:r>
      <w:r>
        <w:rPr>
          <w:b/>
          <w:i/>
          <w:lang w:eastAsia="zh-CN"/>
        </w:rPr>
        <w:t xml:space="preserve"> calculation is</w:t>
      </w:r>
      <w:r w:rsidRPr="000F32B5">
        <w:rPr>
          <w:b/>
          <w:i/>
          <w:lang w:eastAsia="zh-CN"/>
        </w:rPr>
        <w:t xml:space="preserve"> still corresponds to 0.75</w:t>
      </w:r>
    </w:p>
    <w:p w14:paraId="5D4F851B" w14:textId="47D9B200" w:rsidR="00687236" w:rsidRPr="000F32B5" w:rsidRDefault="000F32B5" w:rsidP="00217528">
      <w:pPr>
        <w:pStyle w:val="af2"/>
        <w:numPr>
          <w:ilvl w:val="1"/>
          <w:numId w:val="43"/>
        </w:numPr>
        <w:autoSpaceDE/>
        <w:autoSpaceDN/>
        <w:adjustRightInd/>
        <w:snapToGrid/>
        <w:spacing w:after="0"/>
        <w:ind w:firstLineChars="0"/>
        <w:jc w:val="left"/>
        <w:rPr>
          <w:lang w:eastAsia="zh-CN"/>
        </w:rPr>
      </w:pPr>
      <w:r w:rsidRPr="000F32B5">
        <w:rPr>
          <w:b/>
          <w:i/>
          <w:lang w:eastAsia="zh-CN"/>
        </w:rPr>
        <w:t>I.e., the actual peak data rate calculation is achieved by (</w:t>
      </w:r>
      <w:r w:rsidRPr="000F32B5">
        <w:rPr>
          <w:rFonts w:hint="eastAsia"/>
          <w:b/>
          <w:i/>
          <w:lang w:eastAsia="zh-CN"/>
        </w:rPr>
        <w:t xml:space="preserve">MIMO=1, </w:t>
      </w:r>
      <w:r w:rsidRPr="000F32B5">
        <w:rPr>
          <w:rFonts w:hint="eastAsia"/>
          <w:b/>
          <w:i/>
          <w:iCs/>
          <w:lang w:eastAsia="zh-CN"/>
        </w:rPr>
        <w:t>Q</w:t>
      </w:r>
      <w:r w:rsidRPr="000F32B5">
        <w:rPr>
          <w:rFonts w:hint="eastAsia"/>
          <w:b/>
          <w:i/>
          <w:iCs/>
          <w:vertAlign w:val="subscript"/>
          <w:lang w:eastAsia="zh-CN"/>
        </w:rPr>
        <w:t>m</w:t>
      </w:r>
      <w:r w:rsidRPr="000F32B5">
        <w:rPr>
          <w:rFonts w:hint="eastAsia"/>
          <w:b/>
          <w:i/>
          <w:lang w:eastAsia="zh-CN"/>
        </w:rPr>
        <w:t xml:space="preserve"> =1, </w:t>
      </w:r>
      <w:r w:rsidRPr="000F32B5">
        <w:rPr>
          <w:rFonts w:hint="eastAsia"/>
          <w:b/>
          <w:i/>
          <w:iCs/>
          <w:lang w:eastAsia="zh-CN"/>
        </w:rPr>
        <w:t xml:space="preserve">f </w:t>
      </w:r>
      <w:r w:rsidRPr="000F32B5">
        <w:rPr>
          <w:rFonts w:hint="eastAsia"/>
          <w:b/>
          <w:i/>
          <w:lang w:eastAsia="zh-CN"/>
        </w:rPr>
        <w:t>=0.75</w:t>
      </w:r>
      <w:r w:rsidRPr="000F32B5">
        <w:rPr>
          <w:b/>
          <w:i/>
          <w:lang w:eastAsia="zh-CN"/>
        </w:rPr>
        <w:t>)</w:t>
      </w:r>
    </w:p>
    <w:p w14:paraId="058E8DBC" w14:textId="4B42ACC8" w:rsidR="000F32B5" w:rsidRDefault="000F32B5" w:rsidP="000F32B5">
      <w:pPr>
        <w:autoSpaceDE/>
        <w:autoSpaceDN/>
        <w:adjustRightInd/>
        <w:snapToGrid/>
        <w:spacing w:after="0"/>
        <w:jc w:val="left"/>
        <w:rPr>
          <w:lang w:eastAsia="zh-CN"/>
        </w:rPr>
      </w:pPr>
    </w:p>
    <w:p w14:paraId="69D76FF6" w14:textId="08EF2842" w:rsidR="000F32B5" w:rsidRDefault="000F32B5" w:rsidP="000F32B5">
      <w:pPr>
        <w:autoSpaceDE/>
        <w:autoSpaceDN/>
        <w:adjustRightInd/>
        <w:snapToGrid/>
        <w:spacing w:after="0"/>
        <w:jc w:val="left"/>
        <w:rPr>
          <w:lang w:eastAsia="zh-CN"/>
        </w:rPr>
      </w:pPr>
      <w:bookmarkStart w:id="9" w:name="_GoBack"/>
      <w:bookmarkEnd w:id="9"/>
    </w:p>
    <w:p w14:paraId="59E81111" w14:textId="77777777" w:rsidR="000F32B5" w:rsidRPr="00C81871" w:rsidRDefault="000F32B5" w:rsidP="000F32B5">
      <w:pPr>
        <w:autoSpaceDE/>
        <w:autoSpaceDN/>
        <w:adjustRightInd/>
        <w:snapToGrid/>
        <w:spacing w:after="0"/>
        <w:jc w:val="left"/>
        <w:rPr>
          <w:lang w:eastAsia="zh-CN"/>
        </w:rPr>
      </w:pPr>
    </w:p>
    <w:p w14:paraId="4EB2518C" w14:textId="77777777" w:rsidR="00F87CBE" w:rsidRPr="00C81871" w:rsidRDefault="00F87CBE" w:rsidP="004C0F4F">
      <w:pPr>
        <w:pStyle w:val="1"/>
        <w:spacing w:after="100"/>
        <w:rPr>
          <w:lang w:eastAsia="zh-CN"/>
        </w:rPr>
      </w:pPr>
      <w:r w:rsidRPr="00C81871">
        <w:rPr>
          <w:lang w:eastAsia="zh-CN"/>
        </w:rPr>
        <w:t xml:space="preserve">Reference </w:t>
      </w:r>
    </w:p>
    <w:bookmarkEnd w:id="6"/>
    <w:bookmarkEnd w:id="7"/>
    <w:bookmarkEnd w:id="8"/>
    <w:p w14:paraId="3AC88DC9" w14:textId="77777777" w:rsidR="00B81DB0" w:rsidRPr="0047171B" w:rsidRDefault="00B81DB0" w:rsidP="00B81DB0">
      <w:pPr>
        <w:pStyle w:val="af2"/>
        <w:numPr>
          <w:ilvl w:val="0"/>
          <w:numId w:val="6"/>
        </w:numPr>
        <w:ind w:firstLineChars="0"/>
        <w:rPr>
          <w:lang w:eastAsia="zh-CN"/>
        </w:rPr>
      </w:pPr>
      <w:r w:rsidRPr="0047171B">
        <w:rPr>
          <w:lang w:eastAsia="zh-CN"/>
        </w:rPr>
        <w:t>RP-223544, Revised WID on Enhanced support of reduced capability NR devices. RAN#98e, December 12-16, 2022.</w:t>
      </w:r>
    </w:p>
    <w:p w14:paraId="1D380CEF" w14:textId="77777777" w:rsidR="007E3C73" w:rsidRDefault="007E3C73" w:rsidP="007E3C73">
      <w:pPr>
        <w:pStyle w:val="af2"/>
        <w:numPr>
          <w:ilvl w:val="0"/>
          <w:numId w:val="6"/>
        </w:numPr>
        <w:ind w:firstLineChars="0"/>
        <w:rPr>
          <w:lang w:eastAsia="zh-CN"/>
        </w:rPr>
      </w:pPr>
      <w:r>
        <w:rPr>
          <w:lang w:eastAsia="zh-CN"/>
        </w:rPr>
        <w:t xml:space="preserve">RAN#99 meeting report, </w:t>
      </w:r>
      <w:r>
        <w:rPr>
          <w:rFonts w:cs="Arial" w:hint="eastAsia"/>
          <w:bCs/>
          <w:sz w:val="24"/>
          <w:lang w:val="en-GB"/>
        </w:rPr>
        <w:t>Rotterdam, Netherlands, March 20-23, 2023</w:t>
      </w:r>
    </w:p>
    <w:p w14:paraId="5802BB59" w14:textId="2998C25E" w:rsidR="0016318E" w:rsidRPr="007E3C73" w:rsidRDefault="0016318E" w:rsidP="0016318E">
      <w:pPr>
        <w:pStyle w:val="af2"/>
        <w:numPr>
          <w:ilvl w:val="0"/>
          <w:numId w:val="6"/>
        </w:numPr>
        <w:ind w:firstLineChars="0"/>
        <w:rPr>
          <w:lang w:eastAsia="zh-CN"/>
        </w:rPr>
      </w:pPr>
      <w:r>
        <w:rPr>
          <w:rFonts w:hint="eastAsia"/>
          <w:lang w:eastAsia="zh-CN"/>
        </w:rPr>
        <w:t>R</w:t>
      </w:r>
      <w:r>
        <w:rPr>
          <w:lang w:eastAsia="zh-CN"/>
        </w:rPr>
        <w:t xml:space="preserve">P-230778, </w:t>
      </w:r>
      <w:r w:rsidRPr="0016318E">
        <w:rPr>
          <w:lang w:eastAsia="zh-CN"/>
        </w:rPr>
        <w:t>Proposal for PR1 in eRedCap</w:t>
      </w:r>
      <w:r>
        <w:rPr>
          <w:lang w:eastAsia="zh-CN"/>
        </w:rPr>
        <w:t xml:space="preserve">. RAN#99, </w:t>
      </w:r>
      <w:r>
        <w:rPr>
          <w:rFonts w:cs="Arial" w:hint="eastAsia"/>
          <w:bCs/>
          <w:sz w:val="24"/>
          <w:lang w:val="en-GB"/>
        </w:rPr>
        <w:t>Rotterdam, Netherlands, March 20-23, 2023</w:t>
      </w:r>
      <w:r>
        <w:rPr>
          <w:rFonts w:cs="Arial"/>
          <w:bCs/>
          <w:sz w:val="24"/>
          <w:lang w:val="en-GB"/>
        </w:rPr>
        <w:t>.</w:t>
      </w:r>
    </w:p>
    <w:p w14:paraId="0A54FD00" w14:textId="54C058E4" w:rsidR="007E3C73" w:rsidRDefault="007E3C73" w:rsidP="007E3C73">
      <w:pPr>
        <w:pStyle w:val="af2"/>
        <w:numPr>
          <w:ilvl w:val="0"/>
          <w:numId w:val="6"/>
        </w:numPr>
        <w:ind w:firstLineChars="0"/>
        <w:rPr>
          <w:lang w:eastAsia="zh-CN"/>
        </w:rPr>
      </w:pPr>
      <w:r>
        <w:rPr>
          <w:lang w:eastAsia="zh-CN"/>
        </w:rPr>
        <w:t>RAN#100 meeting report</w:t>
      </w:r>
      <w:r>
        <w:rPr>
          <w:rFonts w:cs="Arial" w:hint="eastAsia"/>
          <w:bCs/>
          <w:sz w:val="24"/>
          <w:lang w:val="en-GB"/>
        </w:rPr>
        <w:t xml:space="preserve">, </w:t>
      </w:r>
      <w:r>
        <w:rPr>
          <w:rFonts w:cs="Arial"/>
          <w:bCs/>
          <w:sz w:val="24"/>
          <w:lang w:val="en-GB"/>
        </w:rPr>
        <w:t>June,</w:t>
      </w:r>
      <w:r>
        <w:rPr>
          <w:rFonts w:cs="Arial" w:hint="eastAsia"/>
          <w:bCs/>
          <w:sz w:val="24"/>
          <w:lang w:val="en-GB"/>
        </w:rPr>
        <w:t xml:space="preserve"> </w:t>
      </w:r>
      <w:r>
        <w:rPr>
          <w:rFonts w:cs="Arial"/>
          <w:bCs/>
          <w:sz w:val="24"/>
          <w:lang w:val="en-GB"/>
        </w:rPr>
        <w:t>12</w:t>
      </w:r>
      <w:r>
        <w:rPr>
          <w:rFonts w:cs="Arial" w:hint="eastAsia"/>
          <w:bCs/>
          <w:sz w:val="24"/>
          <w:lang w:val="en-GB"/>
        </w:rPr>
        <w:t>-</w:t>
      </w:r>
      <w:r>
        <w:rPr>
          <w:rFonts w:cs="Arial"/>
          <w:bCs/>
          <w:sz w:val="24"/>
          <w:lang w:val="en-GB"/>
        </w:rPr>
        <w:t>16</w:t>
      </w:r>
      <w:r>
        <w:rPr>
          <w:rFonts w:cs="Arial" w:hint="eastAsia"/>
          <w:bCs/>
          <w:sz w:val="24"/>
          <w:lang w:val="en-GB"/>
        </w:rPr>
        <w:t>, 2023</w:t>
      </w:r>
    </w:p>
    <w:p w14:paraId="7C107EB1" w14:textId="7FF9A358" w:rsidR="002C150D" w:rsidRDefault="002C150D" w:rsidP="00393FBF">
      <w:pPr>
        <w:pStyle w:val="af2"/>
        <w:numPr>
          <w:ilvl w:val="0"/>
          <w:numId w:val="6"/>
        </w:numPr>
        <w:ind w:firstLineChars="0"/>
        <w:rPr>
          <w:lang w:eastAsia="zh-CN"/>
        </w:rPr>
      </w:pPr>
      <w:r w:rsidRPr="002C150D">
        <w:rPr>
          <w:lang w:eastAsia="zh-CN"/>
        </w:rPr>
        <w:t>Chair's notes RAN1</w:t>
      </w:r>
      <w:r w:rsidR="000876DB">
        <w:rPr>
          <w:lang w:eastAsia="zh-CN"/>
        </w:rPr>
        <w:t>#</w:t>
      </w:r>
      <w:r w:rsidR="000876DB" w:rsidRPr="002C150D">
        <w:rPr>
          <w:lang w:eastAsia="zh-CN"/>
        </w:rPr>
        <w:t>11</w:t>
      </w:r>
      <w:r w:rsidR="007E3C73">
        <w:rPr>
          <w:lang w:eastAsia="zh-CN"/>
        </w:rPr>
        <w:t>3</w:t>
      </w:r>
      <w:r w:rsidRPr="002C150D">
        <w:rPr>
          <w:lang w:eastAsia="zh-CN"/>
        </w:rPr>
        <w:t xml:space="preserve">, </w:t>
      </w:r>
      <w:r w:rsidR="007E3C73">
        <w:rPr>
          <w:rFonts w:cs="Arial"/>
          <w:bCs/>
        </w:rPr>
        <w:t>May 22</w:t>
      </w:r>
      <w:r w:rsidR="00393FBF" w:rsidRPr="00393FBF">
        <w:rPr>
          <w:rFonts w:cs="Arial"/>
          <w:bCs/>
          <w:vertAlign w:val="superscript"/>
        </w:rPr>
        <w:t>th</w:t>
      </w:r>
      <w:r w:rsidR="007E3C73">
        <w:rPr>
          <w:rFonts w:cs="Arial"/>
          <w:bCs/>
        </w:rPr>
        <w:t xml:space="preserve"> –</w:t>
      </w:r>
      <w:r w:rsidR="00393FBF" w:rsidRPr="00393FBF">
        <w:rPr>
          <w:rFonts w:cs="Arial"/>
          <w:bCs/>
        </w:rPr>
        <w:t xml:space="preserve"> 26</w:t>
      </w:r>
      <w:r w:rsidR="00393FBF" w:rsidRPr="00393FBF">
        <w:rPr>
          <w:rFonts w:cs="Arial"/>
          <w:bCs/>
          <w:vertAlign w:val="superscript"/>
        </w:rPr>
        <w:t>th</w:t>
      </w:r>
      <w:r w:rsidR="00393FBF" w:rsidRPr="00393FBF">
        <w:rPr>
          <w:rFonts w:cs="Arial"/>
          <w:bCs/>
        </w:rPr>
        <w:t>, 2023</w:t>
      </w:r>
      <w:r>
        <w:rPr>
          <w:lang w:eastAsia="zh-CN"/>
        </w:rPr>
        <w:t>.</w:t>
      </w:r>
    </w:p>
    <w:p w14:paraId="5F59DE8E" w14:textId="7DBF87B9" w:rsidR="00661311" w:rsidRDefault="002B0CAB" w:rsidP="002B0CAB">
      <w:pPr>
        <w:pStyle w:val="af2"/>
        <w:numPr>
          <w:ilvl w:val="0"/>
          <w:numId w:val="6"/>
        </w:numPr>
        <w:ind w:firstLineChars="0"/>
        <w:rPr>
          <w:lang w:eastAsia="zh-CN"/>
        </w:rPr>
      </w:pPr>
      <w:r>
        <w:rPr>
          <w:lang w:eastAsia="zh-CN"/>
        </w:rPr>
        <w:t xml:space="preserve">38.214, </w:t>
      </w:r>
      <w:r w:rsidRPr="002B0CAB">
        <w:rPr>
          <w:lang w:eastAsia="zh-CN"/>
        </w:rPr>
        <w:t>Physical layer procedures for data</w:t>
      </w:r>
      <w:r w:rsidR="00661311">
        <w:rPr>
          <w:lang w:eastAsia="zh-CN"/>
        </w:rPr>
        <w:t>.</w:t>
      </w:r>
      <w:r>
        <w:rPr>
          <w:lang w:eastAsia="zh-CN"/>
        </w:rPr>
        <w:t xml:space="preserve"> </w:t>
      </w:r>
      <w:r w:rsidRPr="002B0CAB">
        <w:rPr>
          <w:lang w:eastAsia="zh-CN"/>
        </w:rPr>
        <w:t>V17.2.0 (2022-06)</w:t>
      </w:r>
    </w:p>
    <w:p w14:paraId="7BCB2DBD" w14:textId="5B710171" w:rsidR="000A298E" w:rsidRPr="001270B0" w:rsidRDefault="000A298E" w:rsidP="001270B0">
      <w:pPr>
        <w:rPr>
          <w:highlight w:val="yellow"/>
          <w:lang w:eastAsia="zh-CN"/>
        </w:rPr>
      </w:pPr>
    </w:p>
    <w:sectPr w:rsidR="000A298E" w:rsidRPr="001270B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16AD3" w14:textId="77777777" w:rsidR="00F76947" w:rsidRDefault="00F76947">
      <w:r>
        <w:separator/>
      </w:r>
    </w:p>
  </w:endnote>
  <w:endnote w:type="continuationSeparator" w:id="0">
    <w:p w14:paraId="5B07AEC6" w14:textId="77777777" w:rsidR="00F76947" w:rsidRDefault="00F76947">
      <w:r>
        <w:continuationSeparator/>
      </w:r>
    </w:p>
  </w:endnote>
  <w:endnote w:type="continuationNotice" w:id="1">
    <w:p w14:paraId="3F3FED18" w14:textId="77777777" w:rsidR="00F76947" w:rsidRDefault="00F769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11028" w14:textId="77777777" w:rsidR="00F76947" w:rsidRDefault="00F76947">
      <w:r>
        <w:separator/>
      </w:r>
    </w:p>
  </w:footnote>
  <w:footnote w:type="continuationSeparator" w:id="0">
    <w:p w14:paraId="7CC326AD" w14:textId="77777777" w:rsidR="00F76947" w:rsidRDefault="00F76947">
      <w:r>
        <w:continuationSeparator/>
      </w:r>
    </w:p>
  </w:footnote>
  <w:footnote w:type="continuationNotice" w:id="1">
    <w:p w14:paraId="23374192" w14:textId="77777777" w:rsidR="00F76947" w:rsidRDefault="00F769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480"/>
    <w:multiLevelType w:val="hybridMultilevel"/>
    <w:tmpl w:val="BCCA3D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1D7B6A"/>
    <w:multiLevelType w:val="hybridMultilevel"/>
    <w:tmpl w:val="AABA1B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631F9A"/>
    <w:multiLevelType w:val="multilevel"/>
    <w:tmpl w:val="1D631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B2405B"/>
    <w:multiLevelType w:val="hybridMultilevel"/>
    <w:tmpl w:val="50506C22"/>
    <w:lvl w:ilvl="0" w:tplc="0409000B">
      <w:start w:val="1"/>
      <w:numFmt w:val="bullet"/>
      <w:lvlText w:val=""/>
      <w:lvlJc w:val="left"/>
      <w:pPr>
        <w:ind w:left="420" w:hanging="420"/>
      </w:pPr>
      <w:rPr>
        <w:rFonts w:ascii="Wingdings" w:hAnsi="Wingdings" w:hint="default"/>
      </w:rPr>
    </w:lvl>
    <w:lvl w:ilvl="1" w:tplc="FB989FFC">
      <w:start w:val="1"/>
      <w:numFmt w:val="bullet"/>
      <w:lvlText w:val="•"/>
      <w:lvlJc w:val="left"/>
      <w:pPr>
        <w:ind w:left="840" w:hanging="420"/>
      </w:pPr>
      <w:rPr>
        <w:rFonts w:ascii="Calibri" w:hAnsi="Calibri" w:hint="default"/>
      </w:rPr>
    </w:lvl>
    <w:lvl w:ilvl="2" w:tplc="879E1F30">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E30494"/>
    <w:multiLevelType w:val="hybridMultilevel"/>
    <w:tmpl w:val="92E03DF0"/>
    <w:lvl w:ilvl="0" w:tplc="0409000B">
      <w:start w:val="1"/>
      <w:numFmt w:val="bullet"/>
      <w:lvlText w:val=""/>
      <w:lvlJc w:val="left"/>
      <w:pPr>
        <w:ind w:left="420" w:hanging="420"/>
      </w:pPr>
      <w:rPr>
        <w:rFonts w:ascii="Wingdings" w:hAnsi="Wingdings" w:hint="default"/>
      </w:rPr>
    </w:lvl>
    <w:lvl w:ilvl="1" w:tplc="FB989FFC">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23A60CD"/>
    <w:multiLevelType w:val="hybridMultilevel"/>
    <w:tmpl w:val="E146F2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E2E74B0"/>
    <w:multiLevelType w:val="hybridMultilevel"/>
    <w:tmpl w:val="A05EC7E2"/>
    <w:lvl w:ilvl="0" w:tplc="FB989FFC">
      <w:start w:val="1"/>
      <w:numFmt w:val="bullet"/>
      <w:lvlText w:val="•"/>
      <w:lvlJc w:val="left"/>
      <w:pPr>
        <w:ind w:left="420" w:hanging="420"/>
      </w:pPr>
      <w:rPr>
        <w:rFonts w:ascii="Calibri" w:hAnsi="Calibri" w:hint="default"/>
      </w:rPr>
    </w:lvl>
    <w:lvl w:ilvl="1" w:tplc="FB989FFC">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930219"/>
    <w:multiLevelType w:val="hybridMultilevel"/>
    <w:tmpl w:val="5A36367A"/>
    <w:lvl w:ilvl="0" w:tplc="FB989FFC">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7A92543"/>
    <w:multiLevelType w:val="hybridMultilevel"/>
    <w:tmpl w:val="4B4E7ADC"/>
    <w:lvl w:ilvl="0" w:tplc="879E1F30">
      <w:start w:val="1"/>
      <w:numFmt w:val="bullet"/>
      <w:lvlText w:val="-"/>
      <w:lvlJc w:val="left"/>
      <w:pPr>
        <w:ind w:left="1270" w:hanging="420"/>
      </w:pPr>
      <w:rPr>
        <w:rFonts w:ascii="Calibri" w:hAnsi="Calibri"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EA256F"/>
    <w:multiLevelType w:val="hybridMultilevel"/>
    <w:tmpl w:val="AD504AD6"/>
    <w:lvl w:ilvl="0" w:tplc="04090003">
      <w:start w:val="1"/>
      <w:numFmt w:val="bullet"/>
      <w:lvlText w:val=""/>
      <w:lvlJc w:val="left"/>
      <w:pPr>
        <w:ind w:left="420" w:hanging="420"/>
      </w:pPr>
      <w:rPr>
        <w:rFonts w:ascii="Wingdings" w:hAnsi="Wingdings" w:hint="default"/>
      </w:rPr>
    </w:lvl>
    <w:lvl w:ilvl="1" w:tplc="FB989FFC">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9" w15:restartNumberingAfterBreak="0">
    <w:nsid w:val="6769761F"/>
    <w:multiLevelType w:val="hybridMultilevel"/>
    <w:tmpl w:val="CCD20A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8C5DBA"/>
    <w:multiLevelType w:val="hybridMultilevel"/>
    <w:tmpl w:val="D4FE9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2" w15:restartNumberingAfterBreak="0">
    <w:nsid w:val="718C5F45"/>
    <w:multiLevelType w:val="hybridMultilevel"/>
    <w:tmpl w:val="563A5D22"/>
    <w:lvl w:ilvl="0" w:tplc="FB989FF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4"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2E5434"/>
    <w:multiLevelType w:val="hybridMultilevel"/>
    <w:tmpl w:val="482E5A1E"/>
    <w:lvl w:ilvl="0" w:tplc="6A2A4DC2">
      <w:start w:val="1"/>
      <w:numFmt w:val="bullet"/>
      <w:lvlText w:val="○"/>
      <w:lvlJc w:val="left"/>
      <w:pPr>
        <w:ind w:left="860" w:hanging="420"/>
      </w:pPr>
      <w:rPr>
        <w:rFonts w:ascii="Calibri" w:hAnsi="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2"/>
  </w:num>
  <w:num w:numId="2">
    <w:abstractNumId w:val="41"/>
  </w:num>
  <w:num w:numId="3">
    <w:abstractNumId w:val="35"/>
  </w:num>
  <w:num w:numId="4">
    <w:abstractNumId w:val="37"/>
  </w:num>
  <w:num w:numId="5">
    <w:abstractNumId w:val="23"/>
  </w:num>
  <w:num w:numId="6">
    <w:abstractNumId w:val="8"/>
  </w:num>
  <w:num w:numId="7">
    <w:abstractNumId w:val="16"/>
  </w:num>
  <w:num w:numId="8">
    <w:abstractNumId w:val="39"/>
  </w:num>
  <w:num w:numId="9">
    <w:abstractNumId w:val="1"/>
  </w:num>
  <w:num w:numId="10">
    <w:abstractNumId w:val="18"/>
  </w:num>
  <w:num w:numId="11">
    <w:abstractNumId w:val="2"/>
  </w:num>
  <w:num w:numId="12">
    <w:abstractNumId w:val="26"/>
  </w:num>
  <w:num w:numId="13">
    <w:abstractNumId w:val="14"/>
  </w:num>
  <w:num w:numId="14">
    <w:abstractNumId w:val="28"/>
  </w:num>
  <w:num w:numId="15">
    <w:abstractNumId w:val="21"/>
  </w:num>
  <w:num w:numId="16">
    <w:abstractNumId w:val="6"/>
  </w:num>
  <w:num w:numId="17">
    <w:abstractNumId w:val="13"/>
  </w:num>
  <w:num w:numId="18">
    <w:abstractNumId w:val="22"/>
  </w:num>
  <w:num w:numId="19">
    <w:abstractNumId w:val="25"/>
  </w:num>
  <w:num w:numId="20">
    <w:abstractNumId w:val="40"/>
  </w:num>
  <w:num w:numId="21">
    <w:abstractNumId w:val="33"/>
  </w:num>
  <w:num w:numId="22">
    <w:abstractNumId w:val="7"/>
  </w:num>
  <w:num w:numId="23">
    <w:abstractNumId w:val="31"/>
  </w:num>
  <w:num w:numId="24">
    <w:abstractNumId w:val="42"/>
  </w:num>
  <w:num w:numId="25">
    <w:abstractNumId w:val="10"/>
  </w:num>
  <w:num w:numId="26">
    <w:abstractNumId w:val="32"/>
  </w:num>
  <w:num w:numId="27">
    <w:abstractNumId w:val="38"/>
  </w:num>
  <w:num w:numId="28">
    <w:abstractNumId w:val="17"/>
  </w:num>
  <w:num w:numId="29">
    <w:abstractNumId w:val="15"/>
  </w:num>
  <w:num w:numId="30">
    <w:abstractNumId w:val="34"/>
  </w:num>
  <w:num w:numId="31">
    <w:abstractNumId w:val="11"/>
  </w:num>
  <w:num w:numId="32">
    <w:abstractNumId w:val="36"/>
  </w:num>
  <w:num w:numId="33">
    <w:abstractNumId w:val="9"/>
  </w:num>
  <w:num w:numId="34">
    <w:abstractNumId w:val="5"/>
  </w:num>
  <w:num w:numId="35">
    <w:abstractNumId w:val="3"/>
  </w:num>
  <w:num w:numId="36">
    <w:abstractNumId w:val="30"/>
  </w:num>
  <w:num w:numId="37">
    <w:abstractNumId w:val="4"/>
  </w:num>
  <w:num w:numId="38">
    <w:abstractNumId w:val="20"/>
  </w:num>
  <w:num w:numId="39">
    <w:abstractNumId w:val="24"/>
  </w:num>
  <w:num w:numId="40">
    <w:abstractNumId w:val="0"/>
  </w:num>
  <w:num w:numId="41">
    <w:abstractNumId w:val="29"/>
  </w:num>
  <w:num w:numId="42">
    <w:abstractNumId w:val="19"/>
  </w:num>
  <w:num w:numId="43">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142"/>
    <w:rsid w:val="000535FE"/>
    <w:rsid w:val="0005380B"/>
    <w:rsid w:val="000539C2"/>
    <w:rsid w:val="00053FF4"/>
    <w:rsid w:val="000540A9"/>
    <w:rsid w:val="000543D4"/>
    <w:rsid w:val="0005471A"/>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409"/>
    <w:rsid w:val="000866D6"/>
    <w:rsid w:val="000866F8"/>
    <w:rsid w:val="00086756"/>
    <w:rsid w:val="00086800"/>
    <w:rsid w:val="00086CD3"/>
    <w:rsid w:val="000876DB"/>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15D"/>
    <w:rsid w:val="00093697"/>
    <w:rsid w:val="00093D42"/>
    <w:rsid w:val="00093D52"/>
    <w:rsid w:val="00093E01"/>
    <w:rsid w:val="0009429A"/>
    <w:rsid w:val="00094A16"/>
    <w:rsid w:val="00094D40"/>
    <w:rsid w:val="00094DE6"/>
    <w:rsid w:val="000955C7"/>
    <w:rsid w:val="0009571F"/>
    <w:rsid w:val="00095AA6"/>
    <w:rsid w:val="00095B20"/>
    <w:rsid w:val="00095C42"/>
    <w:rsid w:val="00095CCF"/>
    <w:rsid w:val="00095FA7"/>
    <w:rsid w:val="00096091"/>
    <w:rsid w:val="00096356"/>
    <w:rsid w:val="00096938"/>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97C"/>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C4"/>
    <w:rsid w:val="00207EDF"/>
    <w:rsid w:val="00207FB8"/>
    <w:rsid w:val="002106B3"/>
    <w:rsid w:val="00210841"/>
    <w:rsid w:val="00210860"/>
    <w:rsid w:val="00210B6A"/>
    <w:rsid w:val="00210FF3"/>
    <w:rsid w:val="00211152"/>
    <w:rsid w:val="00211592"/>
    <w:rsid w:val="00211726"/>
    <w:rsid w:val="00211845"/>
    <w:rsid w:val="0021201D"/>
    <w:rsid w:val="002120F3"/>
    <w:rsid w:val="00212160"/>
    <w:rsid w:val="002125C1"/>
    <w:rsid w:val="002128DA"/>
    <w:rsid w:val="00212CB6"/>
    <w:rsid w:val="00212E37"/>
    <w:rsid w:val="00213CC4"/>
    <w:rsid w:val="002140FF"/>
    <w:rsid w:val="0021421D"/>
    <w:rsid w:val="002147FA"/>
    <w:rsid w:val="00214D5F"/>
    <w:rsid w:val="00214DAF"/>
    <w:rsid w:val="002155E6"/>
    <w:rsid w:val="00216194"/>
    <w:rsid w:val="0021643B"/>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2F3"/>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26B4"/>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562"/>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7D5"/>
    <w:rsid w:val="002C1933"/>
    <w:rsid w:val="002C20F2"/>
    <w:rsid w:val="002C255E"/>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E72"/>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A9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816"/>
    <w:rsid w:val="00362165"/>
    <w:rsid w:val="00362569"/>
    <w:rsid w:val="003626CD"/>
    <w:rsid w:val="0036273D"/>
    <w:rsid w:val="00362C20"/>
    <w:rsid w:val="00363397"/>
    <w:rsid w:val="003636CD"/>
    <w:rsid w:val="003642B2"/>
    <w:rsid w:val="003645F8"/>
    <w:rsid w:val="00364766"/>
    <w:rsid w:val="0036487C"/>
    <w:rsid w:val="00364FC3"/>
    <w:rsid w:val="00365411"/>
    <w:rsid w:val="0036556D"/>
    <w:rsid w:val="00365FA2"/>
    <w:rsid w:val="00365FC5"/>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DFD"/>
    <w:rsid w:val="003E53A2"/>
    <w:rsid w:val="003E545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F71"/>
    <w:rsid w:val="004461D9"/>
    <w:rsid w:val="004462F3"/>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DF8"/>
    <w:rsid w:val="00492FAA"/>
    <w:rsid w:val="00493055"/>
    <w:rsid w:val="004932E0"/>
    <w:rsid w:val="004935EC"/>
    <w:rsid w:val="00494242"/>
    <w:rsid w:val="00494566"/>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6B"/>
    <w:rsid w:val="004D2E8D"/>
    <w:rsid w:val="004D3183"/>
    <w:rsid w:val="004D38DE"/>
    <w:rsid w:val="004D3920"/>
    <w:rsid w:val="004D3FF7"/>
    <w:rsid w:val="004D4136"/>
    <w:rsid w:val="004D414F"/>
    <w:rsid w:val="004D4290"/>
    <w:rsid w:val="004D48A8"/>
    <w:rsid w:val="004D4C4C"/>
    <w:rsid w:val="004D4CA6"/>
    <w:rsid w:val="004D547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E9F"/>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A2E"/>
    <w:rsid w:val="00577A7D"/>
    <w:rsid w:val="00577EC0"/>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702"/>
    <w:rsid w:val="00596B9C"/>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75"/>
    <w:rsid w:val="005A5409"/>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2BC"/>
    <w:rsid w:val="005D1499"/>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C39"/>
    <w:rsid w:val="006370F7"/>
    <w:rsid w:val="00637240"/>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501"/>
    <w:rsid w:val="0065775C"/>
    <w:rsid w:val="006578F6"/>
    <w:rsid w:val="006608AB"/>
    <w:rsid w:val="006608F8"/>
    <w:rsid w:val="00660DA9"/>
    <w:rsid w:val="00660FF3"/>
    <w:rsid w:val="0066102F"/>
    <w:rsid w:val="006610BC"/>
    <w:rsid w:val="00661311"/>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0ED8"/>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DE6"/>
    <w:rsid w:val="00676ED8"/>
    <w:rsid w:val="00676F29"/>
    <w:rsid w:val="00677443"/>
    <w:rsid w:val="00677542"/>
    <w:rsid w:val="0067769A"/>
    <w:rsid w:val="006776EE"/>
    <w:rsid w:val="00677703"/>
    <w:rsid w:val="006777D8"/>
    <w:rsid w:val="00677B5B"/>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E7"/>
    <w:rsid w:val="00690A49"/>
    <w:rsid w:val="00690BB6"/>
    <w:rsid w:val="00690C1B"/>
    <w:rsid w:val="00690CF2"/>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654"/>
    <w:rsid w:val="006A48B7"/>
    <w:rsid w:val="006A4963"/>
    <w:rsid w:val="006A4B01"/>
    <w:rsid w:val="006A50B0"/>
    <w:rsid w:val="006A5403"/>
    <w:rsid w:val="006A5832"/>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96"/>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1CE3"/>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B53"/>
    <w:rsid w:val="00721D9B"/>
    <w:rsid w:val="00722121"/>
    <w:rsid w:val="007224B9"/>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6E4A"/>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F17"/>
    <w:rsid w:val="007F416C"/>
    <w:rsid w:val="007F45DA"/>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61D"/>
    <w:rsid w:val="0082692D"/>
    <w:rsid w:val="00826BA4"/>
    <w:rsid w:val="008270DC"/>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4C7"/>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33E8"/>
    <w:rsid w:val="0088341A"/>
    <w:rsid w:val="0088387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791"/>
    <w:rsid w:val="008B389D"/>
    <w:rsid w:val="008B3959"/>
    <w:rsid w:val="008B3BE7"/>
    <w:rsid w:val="008B3C5C"/>
    <w:rsid w:val="008B4123"/>
    <w:rsid w:val="008B49B1"/>
    <w:rsid w:val="008B4FF3"/>
    <w:rsid w:val="008B5299"/>
    <w:rsid w:val="008B5A5F"/>
    <w:rsid w:val="008B5AB0"/>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EEC"/>
    <w:rsid w:val="008E4088"/>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7DA"/>
    <w:rsid w:val="00941AC1"/>
    <w:rsid w:val="00941B1B"/>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376"/>
    <w:rsid w:val="0097775D"/>
    <w:rsid w:val="009778B6"/>
    <w:rsid w:val="00977909"/>
    <w:rsid w:val="0097791F"/>
    <w:rsid w:val="009779A8"/>
    <w:rsid w:val="00977BA7"/>
    <w:rsid w:val="00977CF1"/>
    <w:rsid w:val="00980123"/>
    <w:rsid w:val="00980207"/>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841"/>
    <w:rsid w:val="009E4997"/>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127C"/>
    <w:rsid w:val="00A3132E"/>
    <w:rsid w:val="00A31370"/>
    <w:rsid w:val="00A31594"/>
    <w:rsid w:val="00A31829"/>
    <w:rsid w:val="00A319D0"/>
    <w:rsid w:val="00A31E42"/>
    <w:rsid w:val="00A321C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251B"/>
    <w:rsid w:val="00A52D5B"/>
    <w:rsid w:val="00A533F2"/>
    <w:rsid w:val="00A537A2"/>
    <w:rsid w:val="00A5389A"/>
    <w:rsid w:val="00A538E9"/>
    <w:rsid w:val="00A53F55"/>
    <w:rsid w:val="00A5417B"/>
    <w:rsid w:val="00A54246"/>
    <w:rsid w:val="00A54599"/>
    <w:rsid w:val="00A5476D"/>
    <w:rsid w:val="00A549E2"/>
    <w:rsid w:val="00A54B82"/>
    <w:rsid w:val="00A54C0D"/>
    <w:rsid w:val="00A54E42"/>
    <w:rsid w:val="00A55140"/>
    <w:rsid w:val="00A5565B"/>
    <w:rsid w:val="00A55697"/>
    <w:rsid w:val="00A557BA"/>
    <w:rsid w:val="00A5580E"/>
    <w:rsid w:val="00A55C38"/>
    <w:rsid w:val="00A55CFE"/>
    <w:rsid w:val="00A561DD"/>
    <w:rsid w:val="00A5660E"/>
    <w:rsid w:val="00A5684D"/>
    <w:rsid w:val="00A5697F"/>
    <w:rsid w:val="00A569D4"/>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936"/>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2F5"/>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25F"/>
    <w:rsid w:val="00AF25D5"/>
    <w:rsid w:val="00AF2C10"/>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5359"/>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5F4"/>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F9E"/>
    <w:rsid w:val="00C461D8"/>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301"/>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AB"/>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E2C"/>
    <w:rsid w:val="00CE6F70"/>
    <w:rsid w:val="00CE7422"/>
    <w:rsid w:val="00CE7529"/>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606"/>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A71"/>
    <w:rsid w:val="00DB7ABE"/>
    <w:rsid w:val="00DB7CFD"/>
    <w:rsid w:val="00DB7E9F"/>
    <w:rsid w:val="00DB7FD6"/>
    <w:rsid w:val="00DC0445"/>
    <w:rsid w:val="00DC12CD"/>
    <w:rsid w:val="00DC1327"/>
    <w:rsid w:val="00DC1350"/>
    <w:rsid w:val="00DC16BC"/>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549"/>
    <w:rsid w:val="00DF2868"/>
    <w:rsid w:val="00DF3849"/>
    <w:rsid w:val="00DF3850"/>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49"/>
    <w:rsid w:val="00E70D71"/>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F6E"/>
    <w:rsid w:val="00EA0E4A"/>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66"/>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ED5"/>
    <w:rsid w:val="00EF7002"/>
    <w:rsid w:val="00EF758A"/>
    <w:rsid w:val="00EF7660"/>
    <w:rsid w:val="00EF769B"/>
    <w:rsid w:val="00EF788F"/>
    <w:rsid w:val="00EF7C54"/>
    <w:rsid w:val="00EF7C9F"/>
    <w:rsid w:val="00F0009F"/>
    <w:rsid w:val="00F000A0"/>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1DB"/>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47"/>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6FF7"/>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0A87"/>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1B1B8D37-B0D0-4959-B070-0E12E6FE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23"/>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D6334-511C-4761-8101-7BF72225D65C}">
  <ds:schemaRefs>
    <ds:schemaRef ds:uri="http://schemas.openxmlformats.org/officeDocument/2006/bibliography"/>
  </ds:schemaRefs>
</ds:datastoreItem>
</file>

<file path=customXml/itemProps2.xml><?xml version="1.0" encoding="utf-8"?>
<ds:datastoreItem xmlns:ds="http://schemas.openxmlformats.org/officeDocument/2006/customXml" ds:itemID="{A6F2D26D-C9FE-4E7F-9643-E80530204823}">
  <ds:schemaRefs>
    <ds:schemaRef ds:uri="http://schemas.openxmlformats.org/officeDocument/2006/bibliography"/>
  </ds:schemaRefs>
</ds:datastoreItem>
</file>

<file path=customXml/itemProps3.xml><?xml version="1.0" encoding="utf-8"?>
<ds:datastoreItem xmlns:ds="http://schemas.openxmlformats.org/officeDocument/2006/customXml" ds:itemID="{5CE46EA2-F26B-468C-9C83-F7B344FAEB75}">
  <ds:schemaRefs>
    <ds:schemaRef ds:uri="http://schemas.openxmlformats.org/officeDocument/2006/bibliography"/>
  </ds:schemaRefs>
</ds:datastoreItem>
</file>

<file path=customXml/itemProps4.xml><?xml version="1.0" encoding="utf-8"?>
<ds:datastoreItem xmlns:ds="http://schemas.openxmlformats.org/officeDocument/2006/customXml" ds:itemID="{B91D1E27-94C0-420B-B0A8-BE1B4A22F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Pages>
  <Words>1566</Words>
  <Characters>8928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11</cp:revision>
  <cp:lastPrinted>2015-03-27T14:25:00Z</cp:lastPrinted>
  <dcterms:created xsi:type="dcterms:W3CDTF">2023-05-15T09:06:00Z</dcterms:created>
  <dcterms:modified xsi:type="dcterms:W3CDTF">2023-08-11T08:58:00Z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